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A7" w:rsidRDefault="006E5BA7" w:rsidP="006E5BA7">
      <w:pPr>
        <w:numPr>
          <w:ilvl w:val="12"/>
          <w:numId w:val="0"/>
        </w:numPr>
        <w:ind w:left="525"/>
      </w:pPr>
    </w:p>
    <w:p w:rsidR="006E5BA7" w:rsidRDefault="006E5BA7" w:rsidP="006E5BA7">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15.2pt" o:ole="">
            <v:imagedata r:id="rId8" o:title=""/>
          </v:shape>
          <o:OLEObject Type="Embed" ProgID="CPaint5" ShapeID="_x0000_i1025" DrawAspect="Content" ObjectID="_1545045201" r:id="rId9"/>
        </w:object>
      </w:r>
    </w:p>
    <w:p w:rsidR="006E5BA7" w:rsidRDefault="006E5BA7" w:rsidP="006E5BA7">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firstRow="0" w:lastRow="0" w:firstColumn="0" w:lastColumn="0" w:noHBand="0" w:noVBand="0"/>
      </w:tblPr>
      <w:tblGrid>
        <w:gridCol w:w="3977"/>
        <w:gridCol w:w="3977"/>
      </w:tblGrid>
      <w:tr w:rsidR="006E5BA7" w:rsidTr="006E5BA7">
        <w:trPr>
          <w:trHeight w:val="249"/>
        </w:trPr>
        <w:tc>
          <w:tcPr>
            <w:tcW w:w="7954" w:type="dxa"/>
            <w:gridSpan w:val="2"/>
          </w:tcPr>
          <w:p w:rsidR="006E5BA7" w:rsidRPr="00ED5273" w:rsidRDefault="006E5BA7" w:rsidP="006E5BA7">
            <w:pPr>
              <w:pStyle w:val="Nagwek"/>
              <w:framePr w:hSpace="142" w:wrap="around" w:vAnchor="text" w:hAnchor="page" w:x="2661" w:y="1"/>
              <w:rPr>
                <w:rFonts w:ascii="Arial" w:hAnsi="Arial"/>
                <w:sz w:val="22"/>
                <w:szCs w:val="22"/>
              </w:rPr>
            </w:pPr>
            <w:r w:rsidRPr="00ED5273">
              <w:rPr>
                <w:rFonts w:ascii="Arial" w:hAnsi="Arial"/>
                <w:sz w:val="22"/>
                <w:szCs w:val="22"/>
              </w:rPr>
              <w:t>Ul. Artwińskiego 3, 25-734 Kielce</w:t>
            </w:r>
          </w:p>
        </w:tc>
      </w:tr>
      <w:tr w:rsidR="006E5BA7" w:rsidTr="006E5BA7">
        <w:trPr>
          <w:trHeight w:val="1626"/>
        </w:trPr>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5BA7" w:rsidRPr="00ED5273" w:rsidRDefault="006E5BA7" w:rsidP="006E5BA7">
            <w:pPr>
              <w:framePr w:hSpace="142" w:wrap="around" w:vAnchor="text" w:hAnchor="page" w:x="2661" w:y="1"/>
              <w:spacing w:line="240" w:lineRule="auto"/>
            </w:pPr>
            <w:r w:rsidRPr="00ED5273">
              <w:rPr>
                <w:rFonts w:ascii="Arial" w:hAnsi="Arial"/>
                <w:color w:val="000000"/>
              </w:rPr>
              <w:t>strona www: bip2</w:t>
            </w:r>
            <w:hyperlink r:id="rId10" w:history="1">
              <w:r w:rsidRPr="00ED5273">
                <w:rPr>
                  <w:rStyle w:val="Hipercze"/>
                  <w:rFonts w:ascii="Arial" w:hAnsi="Arial" w:cs="Arial"/>
                </w:rPr>
                <w:t>.onkol.kielce.pl</w:t>
              </w:r>
            </w:hyperlink>
            <w:r w:rsidRPr="00ED5273">
              <w:rPr>
                <w:rFonts w:ascii="Arial" w:hAnsi="Arial" w:cs="Arial"/>
              </w:rPr>
              <w:t xml:space="preserve"> </w:t>
            </w:r>
          </w:p>
          <w:p w:rsidR="006E5BA7" w:rsidRPr="00ED5273" w:rsidRDefault="00F9708A" w:rsidP="006E5BA7">
            <w:pPr>
              <w:framePr w:hSpace="142" w:wrap="around" w:vAnchor="text" w:hAnchor="page" w:x="2661" w:y="1"/>
              <w:spacing w:after="120" w:line="240" w:lineRule="auto"/>
              <w:jc w:val="center"/>
              <w:rPr>
                <w:rFonts w:ascii="Arial" w:hAnsi="Arial"/>
              </w:rPr>
            </w:pPr>
            <w:hyperlink r:id="rId11" w:history="1">
              <w:r w:rsidR="006E5BA7" w:rsidRPr="00ED5273">
                <w:rPr>
                  <w:rStyle w:val="Hipercze"/>
                </w:rPr>
                <w:t>http://www.sconkol.pl/</w:t>
              </w:r>
            </w:hyperlink>
            <w:r w:rsidR="006E5BA7" w:rsidRPr="00ED5273">
              <w:rPr>
                <w:rFonts w:ascii="Arial" w:hAnsi="Arial"/>
                <w:color w:val="000000"/>
              </w:rPr>
              <w:t xml:space="preserve"> Email:zampubl@onkol.kielce</w:t>
            </w:r>
            <w:r w:rsidR="006E5BA7" w:rsidRPr="00ED5273">
              <w:rPr>
                <w:rFonts w:ascii="Arial" w:hAnsi="Arial"/>
              </w:rPr>
              <w:t>.pl</w:t>
            </w:r>
          </w:p>
        </w:tc>
        <w:tc>
          <w:tcPr>
            <w:tcW w:w="3977" w:type="dxa"/>
            <w:tcBorders>
              <w:bottom w:val="single" w:sz="6" w:space="0" w:color="auto"/>
            </w:tcBorders>
          </w:tcPr>
          <w:p w:rsidR="006E5BA7" w:rsidRPr="00ED5273" w:rsidRDefault="006E5BA7" w:rsidP="006E5BA7">
            <w:pPr>
              <w:framePr w:hSpace="142" w:wrap="around" w:vAnchor="text" w:hAnchor="page" w:x="2661" w:y="1"/>
              <w:spacing w:before="120" w:line="240" w:lineRule="auto"/>
              <w:jc w:val="center"/>
              <w:rPr>
                <w:rFonts w:ascii="Arial" w:hAnsi="Arial"/>
              </w:rPr>
            </w:pPr>
            <w:r w:rsidRPr="00ED5273">
              <w:rPr>
                <w:rFonts w:ascii="Arial" w:hAnsi="Arial"/>
              </w:rPr>
              <w:t>Tel.: (0-41) 36-74-280/474</w:t>
            </w:r>
          </w:p>
          <w:p w:rsidR="006E5BA7" w:rsidRPr="00ED5273" w:rsidRDefault="006E5BA7" w:rsidP="006E5BA7">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5BA7" w:rsidRDefault="006E5BA7" w:rsidP="006E5BA7">
      <w:pPr>
        <w:pStyle w:val="Nagwek"/>
        <w:rPr>
          <w:i/>
          <w:sz w:val="24"/>
        </w:rPr>
      </w:pPr>
      <w:r>
        <w:rPr>
          <w:i/>
          <w:sz w:val="44"/>
        </w:rPr>
        <w:tab/>
      </w:r>
      <w:r>
        <w:rPr>
          <w:sz w:val="44"/>
        </w:rPr>
        <w:t xml:space="preserve">                                                           </w:t>
      </w:r>
      <w:r>
        <w:rPr>
          <w:sz w:val="24"/>
        </w:rPr>
        <w:t xml:space="preserve">Kielce dn. </w:t>
      </w:r>
      <w:r w:rsidR="00A06D32">
        <w:rPr>
          <w:sz w:val="24"/>
        </w:rPr>
        <w:t>03</w:t>
      </w:r>
      <w:r w:rsidR="00AA1924">
        <w:rPr>
          <w:sz w:val="24"/>
        </w:rPr>
        <w:t>.</w:t>
      </w:r>
      <w:r w:rsidR="00A06D32">
        <w:rPr>
          <w:sz w:val="24"/>
        </w:rPr>
        <w:t>01</w:t>
      </w:r>
      <w:r>
        <w:rPr>
          <w:sz w:val="24"/>
        </w:rPr>
        <w:t>.20</w:t>
      </w:r>
      <w:r w:rsidR="00A06D32">
        <w:rPr>
          <w:sz w:val="24"/>
        </w:rPr>
        <w:t>17</w:t>
      </w:r>
      <w:r>
        <w:rPr>
          <w:sz w:val="24"/>
        </w:rPr>
        <w:t xml:space="preserve"> r.</w:t>
      </w:r>
      <w:r>
        <w:rPr>
          <w:i/>
          <w:sz w:val="24"/>
        </w:rPr>
        <w:tab/>
      </w:r>
    </w:p>
    <w:p w:rsidR="006E5BA7" w:rsidRDefault="006E5BA7" w:rsidP="006E5BA7">
      <w:pPr>
        <w:pStyle w:val="Nagwek"/>
        <w:rPr>
          <w:b/>
          <w:sz w:val="32"/>
        </w:rPr>
      </w:pPr>
      <w:r>
        <w:rPr>
          <w:b/>
          <w:sz w:val="32"/>
        </w:rPr>
        <w:t>AZP 241-</w:t>
      </w:r>
      <w:r w:rsidR="00A06D32">
        <w:rPr>
          <w:b/>
          <w:sz w:val="32"/>
        </w:rPr>
        <w:t>01</w:t>
      </w:r>
      <w:r>
        <w:rPr>
          <w:b/>
          <w:sz w:val="32"/>
        </w:rPr>
        <w:t>/</w:t>
      </w:r>
      <w:r w:rsidR="00A06D32">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Pr="00A06D32" w:rsidRDefault="00A06D32" w:rsidP="009F1D70">
      <w:pPr>
        <w:autoSpaceDE w:val="0"/>
        <w:autoSpaceDN w:val="0"/>
        <w:adjustRightInd w:val="0"/>
        <w:spacing w:after="0" w:line="240" w:lineRule="auto"/>
        <w:jc w:val="both"/>
        <w:rPr>
          <w:rFonts w:ascii="Times New Roman" w:eastAsia="Times New Roman" w:hAnsi="Times New Roman"/>
          <w:b/>
          <w:sz w:val="28"/>
          <w:szCs w:val="28"/>
          <w:lang w:eastAsia="pl-PL"/>
        </w:rPr>
      </w:pPr>
      <w:r>
        <w:rPr>
          <w:rFonts w:ascii="Times-Roman" w:eastAsia="Times New Roman" w:hAnsi="Times-Roman" w:cs="Times-Roman"/>
          <w:b/>
          <w:sz w:val="28"/>
          <w:szCs w:val="28"/>
          <w:lang w:eastAsia="pl-PL"/>
        </w:rPr>
        <w:t xml:space="preserve">Zakup wraz z dostawą sterylnych zestawów do </w:t>
      </w:r>
      <w:proofErr w:type="spellStart"/>
      <w:r>
        <w:rPr>
          <w:rFonts w:ascii="Times-Roman" w:eastAsia="Times New Roman" w:hAnsi="Times-Roman" w:cs="Times-Roman"/>
          <w:b/>
          <w:sz w:val="28"/>
          <w:szCs w:val="28"/>
          <w:lang w:eastAsia="pl-PL"/>
        </w:rPr>
        <w:t>rozdozowywania</w:t>
      </w:r>
      <w:proofErr w:type="spellEnd"/>
      <w:r>
        <w:rPr>
          <w:rFonts w:ascii="Times-Roman" w:eastAsia="Times New Roman" w:hAnsi="Times-Roman" w:cs="Times-Roman"/>
          <w:b/>
          <w:sz w:val="28"/>
          <w:szCs w:val="28"/>
          <w:lang w:eastAsia="pl-PL"/>
        </w:rPr>
        <w:t xml:space="preserve"> </w:t>
      </w:r>
      <w:proofErr w:type="spellStart"/>
      <w:r>
        <w:rPr>
          <w:rFonts w:ascii="Times-Roman" w:eastAsia="Times New Roman" w:hAnsi="Times-Roman" w:cs="Times-Roman"/>
          <w:b/>
          <w:sz w:val="28"/>
          <w:szCs w:val="28"/>
          <w:lang w:eastAsia="pl-PL"/>
        </w:rPr>
        <w:t>radiofarmaceutyka</w:t>
      </w:r>
      <w:proofErr w:type="spellEnd"/>
      <w:r>
        <w:rPr>
          <w:rFonts w:ascii="Times-Roman" w:eastAsia="Times New Roman" w:hAnsi="Times-Roman" w:cs="Times-Roman"/>
          <w:b/>
          <w:sz w:val="28"/>
          <w:szCs w:val="28"/>
          <w:lang w:eastAsia="pl-PL"/>
        </w:rPr>
        <w:t xml:space="preserve"> za pomocą dyspensera </w:t>
      </w:r>
      <w:proofErr w:type="spellStart"/>
      <w:r>
        <w:rPr>
          <w:rFonts w:ascii="Times-Roman" w:eastAsia="Times New Roman" w:hAnsi="Times-Roman" w:cs="Times-Roman"/>
          <w:b/>
          <w:sz w:val="28"/>
          <w:szCs w:val="28"/>
          <w:lang w:eastAsia="pl-PL"/>
        </w:rPr>
        <w:t>Althea</w:t>
      </w:r>
      <w:proofErr w:type="spellEnd"/>
      <w:r>
        <w:rPr>
          <w:rFonts w:ascii="Times-Roman" w:eastAsia="Times New Roman" w:hAnsi="Times-Roman" w:cs="Times-Roman"/>
          <w:b/>
          <w:sz w:val="28"/>
          <w:szCs w:val="28"/>
          <w:lang w:eastAsia="pl-PL"/>
        </w:rPr>
        <w:t xml:space="preserve"> oraz strzykawek 5 ml sterylnych dopasowanych do dyspensera </w:t>
      </w:r>
      <w:proofErr w:type="spellStart"/>
      <w:r>
        <w:rPr>
          <w:rFonts w:ascii="Times-Roman" w:eastAsia="Times New Roman" w:hAnsi="Times-Roman" w:cs="Times-Roman"/>
          <w:b/>
          <w:sz w:val="28"/>
          <w:szCs w:val="28"/>
          <w:lang w:eastAsia="pl-PL"/>
        </w:rPr>
        <w:t>Althea</w:t>
      </w:r>
      <w:proofErr w:type="spellEnd"/>
      <w:r>
        <w:rPr>
          <w:rFonts w:ascii="Times-Roman" w:eastAsia="Times New Roman" w:hAnsi="Times-Roman" w:cs="Times-Roman"/>
          <w:b/>
          <w:sz w:val="28"/>
          <w:szCs w:val="28"/>
          <w:lang w:eastAsia="pl-PL"/>
        </w:rPr>
        <w:t xml:space="preserve"> </w:t>
      </w:r>
      <w:r w:rsidR="009F1D70" w:rsidRPr="009F1D70">
        <w:rPr>
          <w:rFonts w:ascii="Times New Roman" w:eastAsia="Times New Roman" w:hAnsi="Times New Roman"/>
          <w:b/>
          <w:sz w:val="28"/>
          <w:szCs w:val="28"/>
          <w:lang w:eastAsia="pl-PL"/>
        </w:rPr>
        <w:t>dla Zakładu Medycyny Nuklearnej z Ośrodkiem z PET</w:t>
      </w:r>
      <w:r w:rsidR="009F1D70" w:rsidRPr="009F1D70">
        <w:rPr>
          <w:rFonts w:ascii="Times-Roman" w:eastAsia="Times New Roman" w:hAnsi="Times-Roman" w:cs="Times-Roman"/>
          <w:b/>
          <w:sz w:val="28"/>
          <w:szCs w:val="28"/>
          <w:lang w:eastAsia="pl-PL"/>
        </w:rPr>
        <w:t xml:space="preserve"> </w:t>
      </w:r>
      <w:r w:rsidR="006E5BA7" w:rsidRPr="009F1D70">
        <w:rPr>
          <w:rFonts w:ascii="Times-Roman" w:eastAsia="Times New Roman" w:hAnsi="Times-Roman" w:cs="Times-Roman"/>
          <w:b/>
          <w:sz w:val="28"/>
          <w:szCs w:val="28"/>
          <w:lang w:eastAsia="pl-PL"/>
        </w:rPr>
        <w:t>Świętokrzyskie</w:t>
      </w:r>
      <w:r w:rsidR="009447D2" w:rsidRPr="009F1D70">
        <w:rPr>
          <w:rFonts w:ascii="Times-Roman" w:eastAsia="Times New Roman" w:hAnsi="Times-Roman" w:cs="Times-Roman"/>
          <w:b/>
          <w:sz w:val="28"/>
          <w:szCs w:val="28"/>
          <w:lang w:eastAsia="pl-PL"/>
        </w:rPr>
        <w:t>go Centrum Onkologii w Kielcach</w:t>
      </w:r>
      <w:r w:rsidR="00717498">
        <w:rPr>
          <w:rFonts w:ascii="Times-Roman" w:eastAsia="Times New Roman" w:hAnsi="Times-Roman" w:cs="Times-Roman"/>
          <w:b/>
          <w:sz w:val="28"/>
          <w:szCs w:val="28"/>
          <w:lang w:eastAsia="pl-PL"/>
        </w:rPr>
        <w:t>.</w:t>
      </w:r>
      <w:r w:rsidR="006E5BA7" w:rsidRPr="009F1D70">
        <w:rPr>
          <w:rFonts w:ascii="Times-Roman" w:eastAsia="Times New Roman" w:hAnsi="Times-Roman" w:cs="Times-Roman"/>
          <w:b/>
          <w:sz w:val="28"/>
          <w:szCs w:val="28"/>
          <w:lang w:eastAsia="pl-PL"/>
        </w:rPr>
        <w:t xml:space="preserve"> </w:t>
      </w:r>
    </w:p>
    <w:p w:rsidR="006E5BA7" w:rsidRPr="009F1D70" w:rsidRDefault="006E5BA7" w:rsidP="006E5BA7">
      <w:pPr>
        <w:pStyle w:val="Nagwek"/>
        <w:rPr>
          <w:b/>
          <w:sz w:val="28"/>
          <w:szCs w:val="28"/>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6E5BA7" w:rsidRPr="000B7F08" w:rsidRDefault="006E5BA7" w:rsidP="006E5BA7">
      <w:pPr>
        <w:rPr>
          <w:rFonts w:ascii="Times New Roman" w:hAnsi="Times New Roman"/>
          <w:sz w:val="24"/>
          <w:szCs w:val="24"/>
        </w:rPr>
      </w:pPr>
      <w:r w:rsidRPr="000B7F08">
        <w:rPr>
          <w:rFonts w:ascii="Times New Roman" w:hAnsi="Times New Roman"/>
          <w:sz w:val="24"/>
          <w:szCs w:val="24"/>
        </w:rPr>
        <w:t>Zatwierdzam</w:t>
      </w:r>
    </w:p>
    <w:p w:rsidR="00AA1924" w:rsidRPr="000B7F08" w:rsidRDefault="00945AEA" w:rsidP="00945AEA">
      <w:pPr>
        <w:numPr>
          <w:ilvl w:val="12"/>
          <w:numId w:val="0"/>
        </w:numPr>
        <w:rPr>
          <w:rFonts w:ascii="Times New Roman" w:hAnsi="Times New Roman"/>
        </w:rPr>
      </w:pPr>
      <w:r w:rsidRPr="000B7F08">
        <w:rPr>
          <w:rFonts w:ascii="Times New Roman" w:hAnsi="Times New Roman"/>
          <w:sz w:val="24"/>
          <w:szCs w:val="24"/>
        </w:rPr>
        <w:t xml:space="preserve"> </w:t>
      </w:r>
      <w:r w:rsidR="00767B3F" w:rsidRPr="000B7F08">
        <w:rPr>
          <w:rFonts w:ascii="Times New Roman" w:hAnsi="Times New Roman"/>
        </w:rPr>
        <w:t>Z-ca Dyrektora ds. Finansowo- Administracyjnych mgr Teresa Czernecka</w:t>
      </w:r>
    </w:p>
    <w:p w:rsidR="00FB578B" w:rsidRPr="000B7F08" w:rsidRDefault="00FB578B" w:rsidP="00945AEA">
      <w:pPr>
        <w:numPr>
          <w:ilvl w:val="12"/>
          <w:numId w:val="0"/>
        </w:numPr>
        <w:rPr>
          <w:rFonts w:ascii="Times New Roman" w:hAnsi="Times New Roman"/>
          <w:sz w:val="24"/>
          <w:szCs w:val="24"/>
        </w:rPr>
      </w:pPr>
    </w:p>
    <w:p w:rsidR="00FB578B" w:rsidRPr="000B7F08" w:rsidRDefault="00FB578B" w:rsidP="00945AEA">
      <w:pPr>
        <w:numPr>
          <w:ilvl w:val="12"/>
          <w:numId w:val="0"/>
        </w:numPr>
        <w:rPr>
          <w:rFonts w:ascii="Times New Roman" w:hAnsi="Times New Roman"/>
          <w:sz w:val="24"/>
          <w:szCs w:val="24"/>
        </w:rPr>
      </w:pPr>
    </w:p>
    <w:p w:rsidR="006E5BA7" w:rsidRPr="000B7F08" w:rsidRDefault="006E5BA7" w:rsidP="006E5BA7">
      <w:pPr>
        <w:rPr>
          <w:rFonts w:ascii="Times New Roman" w:hAnsi="Times New Roman"/>
          <w:sz w:val="24"/>
          <w:szCs w:val="24"/>
        </w:rPr>
      </w:pPr>
    </w:p>
    <w:p w:rsidR="005559FC" w:rsidRPr="000B7F08" w:rsidRDefault="005559FC" w:rsidP="006E5BA7">
      <w:pPr>
        <w:rPr>
          <w:rFonts w:ascii="Times New Roman" w:hAnsi="Times New Roman"/>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2203A9">
        <w:rPr>
          <w:rFonts w:ascii="Times New Roman" w:hAnsi="Times New Roman" w:cs="Times New Roman"/>
          <w:iCs/>
        </w:rPr>
        <w:t>31</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5BA7" w:rsidRDefault="006E5BA7" w:rsidP="006E5BA7">
      <w:pPr>
        <w:numPr>
          <w:ilvl w:val="12"/>
          <w:numId w:val="0"/>
        </w:numPr>
        <w:spacing w:after="0" w:line="240" w:lineRule="auto"/>
        <w:jc w:val="both"/>
        <w:rPr>
          <w:rFonts w:ascii="Times New Roman" w:eastAsia="Times New Roman" w:hAnsi="Times New Roman"/>
          <w:sz w:val="24"/>
          <w:szCs w:val="24"/>
          <w:lang w:eastAsia="pl-PL"/>
        </w:rPr>
      </w:pPr>
    </w:p>
    <w:p w:rsidR="00A06D32" w:rsidRDefault="00A06D32" w:rsidP="006E5BA7">
      <w:pPr>
        <w:numPr>
          <w:ilvl w:val="12"/>
          <w:numId w:val="0"/>
        </w:numPr>
        <w:spacing w:after="0" w:line="240" w:lineRule="auto"/>
        <w:jc w:val="both"/>
        <w:rPr>
          <w:rFonts w:ascii="Times New Roman" w:eastAsia="Times New Roman" w:hAnsi="Times New Roman"/>
          <w:sz w:val="24"/>
          <w:szCs w:val="24"/>
          <w:lang w:eastAsia="pl-PL"/>
        </w:rPr>
      </w:pPr>
    </w:p>
    <w:p w:rsidR="00A06D32" w:rsidRDefault="00A06D32" w:rsidP="006E5BA7">
      <w:pPr>
        <w:numPr>
          <w:ilvl w:val="12"/>
          <w:numId w:val="0"/>
        </w:numPr>
        <w:spacing w:after="0" w:line="240" w:lineRule="auto"/>
        <w:jc w:val="both"/>
        <w:rPr>
          <w:rFonts w:ascii="Times New Roman" w:eastAsia="Times New Roman" w:hAnsi="Times New Roman"/>
          <w:sz w:val="24"/>
          <w:szCs w:val="24"/>
          <w:lang w:eastAsia="pl-PL"/>
        </w:rPr>
      </w:pPr>
    </w:p>
    <w:p w:rsidR="00A06D32" w:rsidRDefault="00A06D32" w:rsidP="006E5BA7">
      <w:pPr>
        <w:numPr>
          <w:ilvl w:val="12"/>
          <w:numId w:val="0"/>
        </w:numPr>
        <w:spacing w:after="0" w:line="240" w:lineRule="auto"/>
        <w:jc w:val="both"/>
        <w:rPr>
          <w:rFonts w:ascii="Times New Roman" w:eastAsia="Times New Roman" w:hAnsi="Times New Roman"/>
          <w:sz w:val="24"/>
          <w:szCs w:val="24"/>
          <w:lang w:eastAsia="pl-PL"/>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Świętokrzyskie Centrum Onkologii w Kielcach, 25-734 Kielce, ul. Artwińskiego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A06D32">
        <w:rPr>
          <w:rFonts w:ascii="Times New Roman" w:eastAsia="Times New Roman" w:hAnsi="Times New Roman"/>
          <w:sz w:val="24"/>
          <w:szCs w:val="24"/>
          <w:lang w:eastAsia="pl-PL"/>
        </w:rPr>
        <w:t>-01</w:t>
      </w:r>
      <w:r w:rsidRPr="00F72962">
        <w:rPr>
          <w:rFonts w:ascii="Times New Roman" w:eastAsia="Times New Roman" w:hAnsi="Times New Roman"/>
          <w:sz w:val="24"/>
          <w:szCs w:val="24"/>
          <w:lang w:eastAsia="pl-PL"/>
        </w:rPr>
        <w:t>/</w:t>
      </w:r>
      <w:r w:rsidR="00A06D32">
        <w:rPr>
          <w:rFonts w:ascii="Times New Roman" w:eastAsia="Times New Roman" w:hAnsi="Times New Roman"/>
          <w:sz w:val="24"/>
          <w:szCs w:val="24"/>
          <w:lang w:eastAsia="pl-PL"/>
        </w:rPr>
        <w:t>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(Dz. U. z 2015 r. poz. 2164; zm.:</w:t>
      </w:r>
      <w:r w:rsidR="00FB578B">
        <w:rPr>
          <w:rFonts w:ascii="Times New Roman" w:eastAsia="Times New Roman" w:hAnsi="Times New Roman"/>
          <w:sz w:val="24"/>
          <w:szCs w:val="24"/>
          <w:lang w:eastAsia="pl-PL"/>
        </w:rPr>
        <w:t xml:space="preserve"> </w:t>
      </w:r>
      <w:r w:rsidRPr="00F72962">
        <w:rPr>
          <w:rFonts w:ascii="Times New Roman" w:eastAsia="Times New Roman" w:hAnsi="Times New Roman"/>
          <w:sz w:val="24"/>
          <w:szCs w:val="24"/>
          <w:lang w:eastAsia="pl-PL"/>
        </w:rPr>
        <w:t>Dz.U. z 2016 r. poz.1020),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664D91" w:rsidRPr="00360764" w:rsidRDefault="00664D91" w:rsidP="00664D91">
      <w:pPr>
        <w:spacing w:after="0" w:line="240" w:lineRule="auto"/>
        <w:rPr>
          <w:rFonts w:ascii="Times New Roman" w:eastAsia="Times New Roman" w:hAnsi="Times New Roman"/>
          <w:sz w:val="24"/>
          <w:szCs w:val="24"/>
          <w:lang w:eastAsia="pl-PL"/>
        </w:rPr>
      </w:pPr>
      <w:r w:rsidRPr="00360764">
        <w:rPr>
          <w:rFonts w:ascii="Times New Roman" w:eastAsia="Times New Roman" w:hAnsi="Times New Roman"/>
          <w:sz w:val="24"/>
          <w:szCs w:val="24"/>
          <w:lang w:eastAsia="pl-PL"/>
        </w:rPr>
        <w:t xml:space="preserve">Ogłoszenie nr </w:t>
      </w:r>
      <w:r w:rsidR="00A06D32">
        <w:rPr>
          <w:rFonts w:ascii="Times New Roman" w:eastAsia="Times New Roman" w:hAnsi="Times New Roman"/>
          <w:sz w:val="24"/>
          <w:szCs w:val="24"/>
          <w:lang w:eastAsia="pl-PL"/>
        </w:rPr>
        <w:t>……… - 2017</w:t>
      </w:r>
      <w:r w:rsidRPr="00360764">
        <w:rPr>
          <w:rFonts w:ascii="Times New Roman" w:eastAsia="Times New Roman" w:hAnsi="Times New Roman"/>
          <w:sz w:val="24"/>
          <w:szCs w:val="24"/>
          <w:lang w:eastAsia="pl-PL"/>
        </w:rPr>
        <w:t xml:space="preserve"> z dnia </w:t>
      </w:r>
      <w:r w:rsidR="00A06D32">
        <w:rPr>
          <w:rFonts w:ascii="Times New Roman" w:eastAsia="Times New Roman" w:hAnsi="Times New Roman"/>
          <w:sz w:val="24"/>
          <w:szCs w:val="24"/>
          <w:lang w:eastAsia="pl-PL"/>
        </w:rPr>
        <w:t>………….</w:t>
      </w:r>
      <w:r w:rsidRPr="00360764">
        <w:rPr>
          <w:rFonts w:ascii="Times New Roman" w:eastAsia="Times New Roman" w:hAnsi="Times New Roman"/>
          <w:sz w:val="24"/>
          <w:szCs w:val="24"/>
          <w:lang w:eastAsia="pl-PL"/>
        </w:rPr>
        <w:t xml:space="preserve"> r. </w:t>
      </w:r>
    </w:p>
    <w:p w:rsidR="006E5BA7" w:rsidRPr="00AA1924" w:rsidRDefault="006E5BA7" w:rsidP="006E5BA7">
      <w:pPr>
        <w:spacing w:after="0" w:line="240" w:lineRule="auto"/>
        <w:jc w:val="both"/>
        <w:rPr>
          <w:rFonts w:ascii="Times New Roman" w:eastAsia="Times New Roman" w:hAnsi="Times New Roman"/>
          <w:sz w:val="24"/>
          <w:szCs w:val="24"/>
          <w:lang w:eastAsia="pl-PL"/>
        </w:rPr>
      </w:pP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6E5BA7" w:rsidRPr="00AA1924" w:rsidRDefault="006E5BA7" w:rsidP="009447D2">
      <w:pPr>
        <w:spacing w:after="0" w:line="240" w:lineRule="auto"/>
        <w:ind w:left="1080"/>
        <w:jc w:val="both"/>
        <w:rPr>
          <w:rFonts w:ascii="Times New Roman" w:eastAsia="Times New Roman" w:hAnsi="Times New Roman"/>
          <w:sz w:val="24"/>
          <w:szCs w:val="24"/>
          <w:lang w:eastAsia="pl-PL"/>
        </w:rPr>
      </w:pPr>
    </w:p>
    <w:p w:rsidR="00A06D32" w:rsidRDefault="00A06D32" w:rsidP="005559F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Zakup wraz z dostawą</w:t>
      </w:r>
      <w:r w:rsidR="00717498">
        <w:rPr>
          <w:rFonts w:ascii="Times New Roman" w:eastAsia="Times New Roman" w:hAnsi="Times New Roman"/>
          <w:sz w:val="24"/>
          <w:szCs w:val="24"/>
          <w:lang w:eastAsia="pl-PL"/>
        </w:rPr>
        <w:t xml:space="preserve"> </w:t>
      </w:r>
      <w:r w:rsidR="009A3BB2" w:rsidRPr="009A3BB2">
        <w:rPr>
          <w:rFonts w:ascii="Times New Roman" w:eastAsia="Times New Roman" w:hAnsi="Times New Roman"/>
          <w:sz w:val="24"/>
          <w:szCs w:val="24"/>
          <w:lang w:eastAsia="pl-PL"/>
        </w:rPr>
        <w:t xml:space="preserve">sterylnych zestawów do </w:t>
      </w:r>
      <w:proofErr w:type="spellStart"/>
      <w:r w:rsidR="009A3BB2" w:rsidRPr="009A3BB2">
        <w:rPr>
          <w:rFonts w:ascii="Times New Roman" w:eastAsia="Times New Roman" w:hAnsi="Times New Roman"/>
          <w:sz w:val="24"/>
          <w:szCs w:val="24"/>
          <w:lang w:eastAsia="pl-PL"/>
        </w:rPr>
        <w:t>rozdozowywania</w:t>
      </w:r>
      <w:proofErr w:type="spellEnd"/>
      <w:r w:rsidR="009A3BB2" w:rsidRPr="009A3BB2">
        <w:rPr>
          <w:rFonts w:ascii="Times New Roman" w:eastAsia="Times New Roman" w:hAnsi="Times New Roman"/>
          <w:sz w:val="24"/>
          <w:szCs w:val="24"/>
          <w:lang w:eastAsia="pl-PL"/>
        </w:rPr>
        <w:t xml:space="preserve"> </w:t>
      </w:r>
      <w:proofErr w:type="spellStart"/>
      <w:r w:rsidR="009A3BB2" w:rsidRPr="009A3BB2">
        <w:rPr>
          <w:rFonts w:ascii="Times New Roman" w:eastAsia="Times New Roman" w:hAnsi="Times New Roman"/>
          <w:sz w:val="24"/>
          <w:szCs w:val="24"/>
          <w:lang w:eastAsia="pl-PL"/>
        </w:rPr>
        <w:t>radiofarmaceutyka</w:t>
      </w:r>
      <w:proofErr w:type="spellEnd"/>
      <w:r w:rsidR="009A3BB2" w:rsidRPr="009A3BB2">
        <w:rPr>
          <w:rFonts w:ascii="Times New Roman" w:eastAsia="Times New Roman" w:hAnsi="Times New Roman"/>
          <w:sz w:val="24"/>
          <w:szCs w:val="24"/>
          <w:lang w:eastAsia="pl-PL"/>
        </w:rPr>
        <w:t xml:space="preserve"> za pomocą dyspensera </w:t>
      </w:r>
      <w:proofErr w:type="spellStart"/>
      <w:r w:rsidR="009A3BB2" w:rsidRPr="009A3BB2">
        <w:rPr>
          <w:rFonts w:ascii="Times New Roman" w:eastAsia="Times New Roman" w:hAnsi="Times New Roman"/>
          <w:sz w:val="24"/>
          <w:szCs w:val="24"/>
          <w:lang w:eastAsia="pl-PL"/>
        </w:rPr>
        <w:t>Althea</w:t>
      </w:r>
      <w:proofErr w:type="spellEnd"/>
      <w:r w:rsidR="009A3BB2" w:rsidRPr="009A3BB2">
        <w:rPr>
          <w:rFonts w:ascii="Times New Roman" w:eastAsia="Times New Roman" w:hAnsi="Times New Roman"/>
          <w:sz w:val="24"/>
          <w:szCs w:val="24"/>
          <w:lang w:eastAsia="pl-PL"/>
        </w:rPr>
        <w:t xml:space="preserve"> oraz strzykawek 5 ml sterylnych dopasowanych do dyspensera </w:t>
      </w:r>
      <w:proofErr w:type="spellStart"/>
      <w:r w:rsidR="009A3BB2" w:rsidRPr="009A3BB2">
        <w:rPr>
          <w:rFonts w:ascii="Times New Roman" w:eastAsia="Times New Roman" w:hAnsi="Times New Roman"/>
          <w:sz w:val="24"/>
          <w:szCs w:val="24"/>
          <w:lang w:eastAsia="pl-PL"/>
        </w:rPr>
        <w:t>Althea</w:t>
      </w:r>
      <w:proofErr w:type="spellEnd"/>
      <w:r w:rsidR="009A3BB2" w:rsidRPr="009A3BB2">
        <w:rPr>
          <w:rFonts w:ascii="Times New Roman" w:eastAsia="Times New Roman" w:hAnsi="Times New Roman"/>
          <w:sz w:val="24"/>
          <w:szCs w:val="24"/>
          <w:lang w:eastAsia="pl-PL"/>
        </w:rPr>
        <w:t xml:space="preserve"> dla Zakładu Medycyny Nuklearnej z Ośrodkiem z PET Świętokrzyskiego Centrum Onkologii w Kielcach</w:t>
      </w:r>
      <w:r>
        <w:rPr>
          <w:rFonts w:ascii="Times New Roman" w:eastAsia="Times New Roman" w:hAnsi="Times New Roman"/>
          <w:sz w:val="24"/>
          <w:szCs w:val="24"/>
          <w:lang w:eastAsia="pl-PL"/>
        </w:rPr>
        <w:t xml:space="preserve"> </w:t>
      </w:r>
      <w:r w:rsidR="009A3BB2">
        <w:rPr>
          <w:rFonts w:ascii="Times New Roman" w:eastAsia="Times New Roman" w:hAnsi="Times New Roman"/>
          <w:sz w:val="24"/>
          <w:szCs w:val="24"/>
          <w:lang w:eastAsia="pl-PL"/>
        </w:rPr>
        <w:t>stosownie do:</w:t>
      </w:r>
    </w:p>
    <w:p w:rsidR="009A3BB2" w:rsidRDefault="009A3BB2" w:rsidP="005559F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Pakietu nr 1 – </w:t>
      </w:r>
      <w:r w:rsidRPr="009A3BB2">
        <w:rPr>
          <w:rFonts w:ascii="Times New Roman" w:eastAsia="Times New Roman" w:hAnsi="Times New Roman"/>
          <w:sz w:val="24"/>
          <w:szCs w:val="24"/>
          <w:lang w:eastAsia="pl-PL"/>
        </w:rPr>
        <w:t xml:space="preserve">sterylnych zestawów do </w:t>
      </w:r>
      <w:proofErr w:type="spellStart"/>
      <w:r w:rsidRPr="009A3BB2">
        <w:rPr>
          <w:rFonts w:ascii="Times New Roman" w:eastAsia="Times New Roman" w:hAnsi="Times New Roman"/>
          <w:sz w:val="24"/>
          <w:szCs w:val="24"/>
          <w:lang w:eastAsia="pl-PL"/>
        </w:rPr>
        <w:t>rozdozowywania</w:t>
      </w:r>
      <w:proofErr w:type="spellEnd"/>
      <w:r w:rsidRPr="009A3BB2">
        <w:rPr>
          <w:rFonts w:ascii="Times New Roman" w:eastAsia="Times New Roman" w:hAnsi="Times New Roman"/>
          <w:sz w:val="24"/>
          <w:szCs w:val="24"/>
          <w:lang w:eastAsia="pl-PL"/>
        </w:rPr>
        <w:t xml:space="preserve"> </w:t>
      </w:r>
      <w:proofErr w:type="spellStart"/>
      <w:r w:rsidRPr="009A3BB2">
        <w:rPr>
          <w:rFonts w:ascii="Times New Roman" w:eastAsia="Times New Roman" w:hAnsi="Times New Roman"/>
          <w:sz w:val="24"/>
          <w:szCs w:val="24"/>
          <w:lang w:eastAsia="pl-PL"/>
        </w:rPr>
        <w:t>radiofarmaceutyka</w:t>
      </w:r>
      <w:proofErr w:type="spellEnd"/>
      <w:r w:rsidRPr="009A3BB2">
        <w:rPr>
          <w:rFonts w:ascii="Times New Roman" w:eastAsia="Times New Roman" w:hAnsi="Times New Roman"/>
          <w:sz w:val="24"/>
          <w:szCs w:val="24"/>
          <w:lang w:eastAsia="pl-PL"/>
        </w:rPr>
        <w:t xml:space="preserve"> za pomocą dyspensera </w:t>
      </w:r>
      <w:proofErr w:type="spellStart"/>
      <w:r w:rsidRPr="009A3BB2">
        <w:rPr>
          <w:rFonts w:ascii="Times New Roman" w:eastAsia="Times New Roman" w:hAnsi="Times New Roman"/>
          <w:sz w:val="24"/>
          <w:szCs w:val="24"/>
          <w:lang w:eastAsia="pl-PL"/>
        </w:rPr>
        <w:t>Althea</w:t>
      </w:r>
      <w:proofErr w:type="spellEnd"/>
      <w:r>
        <w:rPr>
          <w:rFonts w:ascii="Times New Roman" w:eastAsia="Times New Roman" w:hAnsi="Times New Roman"/>
          <w:sz w:val="24"/>
          <w:szCs w:val="24"/>
          <w:lang w:eastAsia="pl-PL"/>
        </w:rPr>
        <w:t>.</w:t>
      </w:r>
    </w:p>
    <w:p w:rsidR="009A3BB2" w:rsidRDefault="009A3BB2" w:rsidP="005559F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Pakietu nr 2 - </w:t>
      </w:r>
      <w:r w:rsidRPr="009A3BB2">
        <w:rPr>
          <w:rFonts w:ascii="Times New Roman" w:eastAsia="Times New Roman" w:hAnsi="Times New Roman"/>
          <w:sz w:val="24"/>
          <w:szCs w:val="24"/>
          <w:lang w:eastAsia="pl-PL"/>
        </w:rPr>
        <w:t xml:space="preserve">strzykawek 5 ml sterylnych dopasowanych do dyspensera </w:t>
      </w:r>
      <w:proofErr w:type="spellStart"/>
      <w:r w:rsidRPr="009A3BB2">
        <w:rPr>
          <w:rFonts w:ascii="Times New Roman" w:eastAsia="Times New Roman" w:hAnsi="Times New Roman"/>
          <w:sz w:val="24"/>
          <w:szCs w:val="24"/>
          <w:lang w:eastAsia="pl-PL"/>
        </w:rPr>
        <w:t>Althea</w:t>
      </w:r>
      <w:proofErr w:type="spellEnd"/>
      <w:r>
        <w:rPr>
          <w:rFonts w:ascii="Times New Roman" w:eastAsia="Times New Roman" w:hAnsi="Times New Roman"/>
          <w:sz w:val="24"/>
          <w:szCs w:val="24"/>
          <w:lang w:eastAsia="pl-PL"/>
        </w:rPr>
        <w:t>.</w:t>
      </w:r>
    </w:p>
    <w:p w:rsidR="00863D51" w:rsidRPr="009447D2" w:rsidRDefault="00863D51" w:rsidP="00863D51">
      <w:pPr>
        <w:autoSpaceDE w:val="0"/>
        <w:autoSpaceDN w:val="0"/>
        <w:adjustRightInd w:val="0"/>
        <w:spacing w:after="0" w:line="240" w:lineRule="auto"/>
        <w:rPr>
          <w:rFonts w:ascii="Times New Roman" w:hAnsi="Times New Roman"/>
          <w:sz w:val="24"/>
          <w:szCs w:val="24"/>
        </w:rPr>
      </w:pPr>
    </w:p>
    <w:p w:rsidR="006E5BA7" w:rsidRPr="00940B62" w:rsidRDefault="006E5BA7" w:rsidP="00863D51">
      <w:pPr>
        <w:autoSpaceDE w:val="0"/>
        <w:autoSpaceDN w:val="0"/>
        <w:adjustRightInd w:val="0"/>
        <w:spacing w:after="0" w:line="240" w:lineRule="auto"/>
        <w:rPr>
          <w:rFonts w:ascii="Times New Roman" w:hAnsi="Times New Roman"/>
          <w:b/>
          <w:sz w:val="24"/>
          <w:szCs w:val="24"/>
        </w:rPr>
      </w:pPr>
      <w:r w:rsidRPr="00940B62">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940B62">
        <w:rPr>
          <w:rFonts w:ascii="Times New Roman" w:hAnsi="Times New Roman"/>
          <w:sz w:val="24"/>
          <w:szCs w:val="24"/>
        </w:rPr>
        <w:t xml:space="preserve">Pakiecie </w:t>
      </w:r>
      <w:r w:rsidR="00F30ABC" w:rsidRPr="00940B62">
        <w:rPr>
          <w:rFonts w:ascii="Times New Roman" w:hAnsi="Times New Roman"/>
          <w:sz w:val="24"/>
          <w:szCs w:val="24"/>
        </w:rPr>
        <w:t>n</w:t>
      </w:r>
      <w:r w:rsidR="00863D51" w:rsidRPr="00940B62">
        <w:rPr>
          <w:rFonts w:ascii="Times New Roman" w:hAnsi="Times New Roman"/>
          <w:sz w:val="24"/>
          <w:szCs w:val="24"/>
        </w:rPr>
        <w:t>r 1</w:t>
      </w:r>
      <w:r w:rsidR="0074577C">
        <w:rPr>
          <w:rFonts w:ascii="Times New Roman" w:hAnsi="Times New Roman"/>
          <w:sz w:val="24"/>
          <w:szCs w:val="24"/>
        </w:rPr>
        <w:t xml:space="preserve"> i Pakiecie nr 2</w:t>
      </w:r>
      <w:r w:rsidR="00FB578B" w:rsidRPr="00940B62">
        <w:rPr>
          <w:rFonts w:ascii="Times New Roman" w:hAnsi="Times New Roman"/>
          <w:sz w:val="24"/>
          <w:szCs w:val="24"/>
        </w:rPr>
        <w:t xml:space="preserve"> </w:t>
      </w:r>
      <w:r w:rsidR="0074577C">
        <w:rPr>
          <w:rFonts w:ascii="Times New Roman" w:hAnsi="Times New Roman"/>
          <w:sz w:val="24"/>
          <w:szCs w:val="24"/>
        </w:rPr>
        <w:t>stanowiącym Załącznik nr 1</w:t>
      </w:r>
      <w:r w:rsidR="00664D91">
        <w:rPr>
          <w:rFonts w:ascii="Times New Roman" w:hAnsi="Times New Roman"/>
          <w:sz w:val="24"/>
          <w:szCs w:val="24"/>
        </w:rPr>
        <w:t>oraz w Załączniku nr 5</w:t>
      </w:r>
    </w:p>
    <w:p w:rsidR="006E5BA7" w:rsidRPr="003C77A4" w:rsidRDefault="006E5BA7" w:rsidP="006E5BA7">
      <w:pPr>
        <w:pStyle w:val="Tekstpodstawowy3"/>
        <w:rPr>
          <w:rFonts w:ascii="Times New Roman" w:hAnsi="Times New Roman"/>
          <w:i w:val="0"/>
          <w:szCs w:val="24"/>
        </w:rPr>
      </w:pPr>
    </w:p>
    <w:p w:rsidR="00551FCD" w:rsidRDefault="006E5BA7" w:rsidP="003C77A4">
      <w:pPr>
        <w:spacing w:after="0" w:line="240" w:lineRule="auto"/>
        <w:rPr>
          <w:rFonts w:ascii="Times New Roman" w:hAnsi="Times New Roman"/>
          <w:sz w:val="24"/>
          <w:szCs w:val="24"/>
        </w:rPr>
      </w:pPr>
      <w:r w:rsidRPr="003C77A4">
        <w:rPr>
          <w:rFonts w:ascii="Times New Roman" w:hAnsi="Times New Roman"/>
          <w:sz w:val="24"/>
          <w:szCs w:val="24"/>
        </w:rPr>
        <w:t xml:space="preserve">CPV: </w:t>
      </w:r>
    </w:p>
    <w:p w:rsidR="00A06D32" w:rsidRPr="00FC67BB" w:rsidRDefault="00FC67BB" w:rsidP="00FC67BB">
      <w:pPr>
        <w:autoSpaceDE w:val="0"/>
        <w:autoSpaceDN w:val="0"/>
        <w:adjustRightInd w:val="0"/>
        <w:spacing w:after="0" w:line="240" w:lineRule="auto"/>
        <w:rPr>
          <w:rFonts w:ascii="Times New Roman" w:hAnsi="Times New Roman"/>
          <w:sz w:val="24"/>
          <w:szCs w:val="24"/>
        </w:rPr>
      </w:pPr>
      <w:r w:rsidRPr="00FC67BB">
        <w:rPr>
          <w:rFonts w:ascii="Times New Roman" w:hAnsi="Times New Roman"/>
          <w:sz w:val="24"/>
          <w:szCs w:val="24"/>
        </w:rPr>
        <w:t>33140000-3 Materiały medyczne</w:t>
      </w:r>
      <w:r>
        <w:rPr>
          <w:rFonts w:ascii="Times New Roman" w:hAnsi="Times New Roman"/>
          <w:sz w:val="24"/>
          <w:szCs w:val="24"/>
        </w:rPr>
        <w:t>.</w:t>
      </w:r>
      <w:r w:rsidR="000468BF">
        <w:rPr>
          <w:rFonts w:ascii="Times New Roman" w:hAnsi="Times New Roman"/>
          <w:sz w:val="24"/>
          <w:szCs w:val="24"/>
        </w:rPr>
        <w:t xml:space="preserve"> </w:t>
      </w:r>
    </w:p>
    <w:p w:rsidR="00FC67BB" w:rsidRDefault="00FC67BB" w:rsidP="006E5BA7">
      <w:pPr>
        <w:spacing w:after="0" w:line="240" w:lineRule="auto"/>
        <w:rPr>
          <w:rFonts w:ascii="Times New Roman" w:eastAsia="Times New Roman" w:hAnsi="Times New Roman"/>
          <w:b/>
          <w:bCs/>
          <w:sz w:val="24"/>
          <w:szCs w:val="24"/>
          <w:lang w:eastAsia="pl-PL"/>
        </w:rPr>
      </w:pPr>
    </w:p>
    <w:p w:rsidR="006E5BA7" w:rsidRPr="003C77A4" w:rsidRDefault="006E5BA7" w:rsidP="006E5BA7">
      <w:pPr>
        <w:spacing w:after="0" w:line="240" w:lineRule="auto"/>
        <w:rPr>
          <w:rFonts w:ascii="Times New Roman" w:eastAsia="Times New Roman" w:hAnsi="Times New Roman"/>
          <w:b/>
          <w:bCs/>
          <w:sz w:val="24"/>
          <w:szCs w:val="24"/>
          <w:lang w:eastAsia="pl-PL"/>
        </w:rPr>
      </w:pPr>
      <w:r w:rsidRPr="003C77A4">
        <w:rPr>
          <w:rFonts w:ascii="Times New Roman" w:eastAsia="Times New Roman" w:hAnsi="Times New Roman"/>
          <w:b/>
          <w:bCs/>
          <w:sz w:val="24"/>
          <w:szCs w:val="24"/>
          <w:lang w:eastAsia="pl-PL"/>
        </w:rPr>
        <w:t>II. TERMIN WYKONANIA ZAMÓWIENIA</w:t>
      </w:r>
    </w:p>
    <w:p w:rsidR="006E5BA7" w:rsidRPr="003C77A4" w:rsidRDefault="006E5BA7" w:rsidP="006E5BA7">
      <w:pPr>
        <w:pStyle w:val="Tekstpodstawowy3"/>
        <w:rPr>
          <w:rFonts w:ascii="Times New Roman" w:hAnsi="Times New Roman"/>
          <w:i w:val="0"/>
          <w:szCs w:val="24"/>
        </w:rPr>
      </w:pPr>
      <w:r w:rsidRPr="003C77A4">
        <w:rPr>
          <w:rFonts w:ascii="Times New Roman" w:hAnsi="Times New Roman"/>
          <w:i w:val="0"/>
          <w:szCs w:val="24"/>
        </w:rPr>
        <w:t>Termin realizacji  zamówienia:</w:t>
      </w:r>
    </w:p>
    <w:p w:rsidR="00AA1924" w:rsidRPr="003C77A4" w:rsidRDefault="00660535" w:rsidP="00AA1924">
      <w:pPr>
        <w:tabs>
          <w:tab w:val="left" w:pos="568"/>
        </w:tabs>
        <w:spacing w:after="0" w:line="240" w:lineRule="auto"/>
        <w:ind w:right="68"/>
        <w:jc w:val="both"/>
        <w:rPr>
          <w:rFonts w:ascii="Times New Roman" w:hAnsi="Times New Roman"/>
          <w:b/>
          <w:sz w:val="24"/>
          <w:szCs w:val="24"/>
        </w:rPr>
      </w:pPr>
      <w:r>
        <w:rPr>
          <w:rFonts w:ascii="Times New Roman" w:hAnsi="Times New Roman"/>
          <w:sz w:val="24"/>
          <w:szCs w:val="24"/>
        </w:rPr>
        <w:t>24</w:t>
      </w:r>
      <w:r w:rsidR="00AA1924" w:rsidRPr="003C77A4">
        <w:rPr>
          <w:rFonts w:ascii="Times New Roman" w:hAnsi="Times New Roman"/>
          <w:sz w:val="24"/>
          <w:szCs w:val="24"/>
        </w:rPr>
        <w:t xml:space="preserve"> miesi</w:t>
      </w:r>
      <w:r>
        <w:rPr>
          <w:rFonts w:ascii="Times New Roman" w:hAnsi="Times New Roman"/>
          <w:sz w:val="24"/>
          <w:szCs w:val="24"/>
        </w:rPr>
        <w:t>ące</w:t>
      </w:r>
      <w:r w:rsidR="00AA1924" w:rsidRPr="003C77A4">
        <w:rPr>
          <w:rFonts w:ascii="Times New Roman" w:hAnsi="Times New Roman"/>
          <w:sz w:val="24"/>
          <w:szCs w:val="24"/>
        </w:rPr>
        <w:t xml:space="preserve"> od daty podpisania umowy</w:t>
      </w:r>
    </w:p>
    <w:p w:rsidR="00FB335F" w:rsidRPr="00F72962" w:rsidRDefault="00FB335F" w:rsidP="006E5BA7">
      <w:pPr>
        <w:spacing w:after="0" w:line="240" w:lineRule="auto"/>
        <w:jc w:val="both"/>
        <w:outlineLvl w:val="0"/>
        <w:rPr>
          <w:rFonts w:ascii="Times New Roman" w:eastAsia="Times New Roman" w:hAnsi="Times New Roman"/>
          <w:sz w:val="24"/>
          <w:szCs w:val="24"/>
          <w:lang w:eastAsia="pl-PL"/>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CE6BAD" w:rsidRPr="00F72962" w:rsidRDefault="00F367E5" w:rsidP="00880887">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008D07E2">
        <w:t>w postępowaniu</w:t>
      </w: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367E5" w:rsidRPr="00F72962" w:rsidRDefault="00F367E5"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C8550F" w:rsidRPr="00F72962" w:rsidRDefault="00C8550F" w:rsidP="006E5BA7">
      <w:pPr>
        <w:pStyle w:val="pkt"/>
        <w:autoSpaceDE w:val="0"/>
        <w:autoSpaceDN w:val="0"/>
        <w:spacing w:before="0" w:after="0" w:line="276" w:lineRule="auto"/>
        <w:ind w:left="993" w:hanging="426"/>
      </w:pPr>
    </w:p>
    <w:p w:rsidR="006E5BA7" w:rsidRDefault="006E5BA7" w:rsidP="009A31AC">
      <w:pPr>
        <w:pStyle w:val="Akapitzlist"/>
        <w:numPr>
          <w:ilvl w:val="0"/>
          <w:numId w:val="7"/>
        </w:numPr>
        <w:autoSpaceDE w:val="0"/>
        <w:autoSpaceDN w:val="0"/>
        <w:jc w:val="both"/>
        <w:rPr>
          <w:b/>
          <w:sz w:val="24"/>
          <w:szCs w:val="24"/>
        </w:rPr>
      </w:pPr>
      <w:r w:rsidRPr="00425336">
        <w:rPr>
          <w:b/>
          <w:sz w:val="24"/>
          <w:szCs w:val="24"/>
        </w:rPr>
        <w:lastRenderedPageBreak/>
        <w:t>Określenie warunków udziału w postępowaniu.</w:t>
      </w:r>
    </w:p>
    <w:p w:rsidR="00940B62" w:rsidRPr="00940B62" w:rsidRDefault="00940B62" w:rsidP="00940B62">
      <w:pPr>
        <w:pStyle w:val="Akapitzlist"/>
        <w:autoSpaceDE w:val="0"/>
        <w:autoSpaceDN w:val="0"/>
        <w:ind w:left="720"/>
        <w:jc w:val="both"/>
        <w:rPr>
          <w:sz w:val="24"/>
          <w:szCs w:val="24"/>
        </w:rPr>
      </w:pPr>
      <w:r w:rsidRPr="00940B62">
        <w:rPr>
          <w:sz w:val="24"/>
          <w:szCs w:val="24"/>
        </w:rPr>
        <w:t>Zamawiający nie wyznacza szczegółowych warunków w tym zakresie.</w:t>
      </w:r>
    </w:p>
    <w:p w:rsidR="006E5BA7" w:rsidRPr="00F72962" w:rsidRDefault="006E5BA7" w:rsidP="009A31AC">
      <w:pPr>
        <w:pStyle w:val="pkt"/>
        <w:numPr>
          <w:ilvl w:val="0"/>
          <w:numId w:val="7"/>
        </w:numPr>
        <w:autoSpaceDE w:val="0"/>
        <w:autoSpaceDN w:val="0"/>
        <w:spacing w:before="100" w:beforeAutospacing="1" w:after="100" w:afterAutospacing="1" w:line="276" w:lineRule="auto"/>
        <w:rPr>
          <w:b/>
        </w:rPr>
      </w:pPr>
      <w:r w:rsidRPr="005F489A">
        <w:rPr>
          <w:b/>
        </w:rPr>
        <w:t>Na podstawie art</w:t>
      </w:r>
      <w:r w:rsidRPr="00F72962">
        <w:rPr>
          <w:b/>
        </w:rPr>
        <w:t xml:space="preserve">. 24 ust. 5 </w:t>
      </w:r>
      <w:proofErr w:type="spellStart"/>
      <w:r w:rsidRPr="00F72962">
        <w:rPr>
          <w:b/>
        </w:rPr>
        <w:t>Pzp</w:t>
      </w:r>
      <w:proofErr w:type="spellEnd"/>
      <w:r w:rsidRPr="00F72962">
        <w:rPr>
          <w:b/>
        </w:rPr>
        <w:t xml:space="preserve"> z postępowania o udzielenie zamówienia zamawiający wyklucza wykonawcę:</w:t>
      </w:r>
    </w:p>
    <w:p w:rsidR="006E5BA7" w:rsidRPr="00F72962" w:rsidRDefault="006E5BA7" w:rsidP="009A31AC">
      <w:pPr>
        <w:pStyle w:val="pkt"/>
        <w:numPr>
          <w:ilvl w:val="1"/>
          <w:numId w:val="7"/>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bookmarkStart w:id="0" w:name="_GoBack"/>
      <w:bookmarkEnd w:id="0"/>
    </w:p>
    <w:p w:rsidR="006E5BA7" w:rsidRPr="00F72962" w:rsidRDefault="006E5BA7" w:rsidP="009A31AC">
      <w:pPr>
        <w:pStyle w:val="pkt"/>
        <w:numPr>
          <w:ilvl w:val="1"/>
          <w:numId w:val="7"/>
        </w:numPr>
        <w:autoSpaceDE w:val="0"/>
        <w:autoSpaceDN w:val="0"/>
        <w:adjustRightInd w:val="0"/>
        <w:spacing w:before="100" w:beforeAutospacing="1" w:after="100" w:afterAutospacing="1" w:line="276" w:lineRule="auto"/>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6E5BA7" w:rsidRPr="000C574D" w:rsidRDefault="006E5BA7" w:rsidP="006E5BA7">
      <w:pPr>
        <w:tabs>
          <w:tab w:val="left" w:pos="0"/>
        </w:tabs>
        <w:jc w:val="both"/>
        <w:rPr>
          <w:b/>
          <w:sz w:val="24"/>
          <w:szCs w:val="24"/>
          <w:u w:val="single"/>
        </w:rPr>
      </w:pPr>
      <w:r>
        <w:rPr>
          <w:b/>
          <w:sz w:val="24"/>
          <w:szCs w:val="24"/>
          <w:u w:val="single"/>
        </w:rPr>
        <w:t>IV.</w:t>
      </w:r>
      <w:r w:rsidRPr="005024DF">
        <w:rPr>
          <w:sz w:val="24"/>
          <w:szCs w:val="24"/>
          <w:u w:val="single"/>
        </w:rPr>
        <w:t xml:space="preserve">WYKAZ OŚWIADCZEŃ </w:t>
      </w:r>
      <w:r w:rsidR="00C254E8" w:rsidRPr="005024DF">
        <w:rPr>
          <w:sz w:val="24"/>
          <w:szCs w:val="24"/>
          <w:u w:val="single"/>
        </w:rPr>
        <w:t xml:space="preserve">LUB DOKUMENTÓW POTWIERDZAJĄCYCH </w:t>
      </w:r>
      <w:r w:rsidRPr="005024DF">
        <w:rPr>
          <w:sz w:val="24"/>
          <w:szCs w:val="24"/>
          <w:u w:val="single"/>
        </w:rPr>
        <w:t>BRAK PODSTAW WYKLUCZENIA</w:t>
      </w:r>
      <w:r w:rsidR="005024DF">
        <w:rPr>
          <w:b/>
          <w:sz w:val="24"/>
          <w:szCs w:val="24"/>
          <w:u w:val="single"/>
        </w:rPr>
        <w:t xml:space="preserve">  </w:t>
      </w:r>
      <w:r>
        <w:rPr>
          <w:b/>
          <w:sz w:val="24"/>
          <w:szCs w:val="24"/>
          <w:u w:val="single"/>
        </w:rPr>
        <w:t>/ NA WEZWANIE ZAMAWIAJĄCEGO/.</w:t>
      </w:r>
      <w:r w:rsidRPr="008D7EE4">
        <w:rPr>
          <w:b/>
          <w:sz w:val="24"/>
          <w:szCs w:val="24"/>
          <w:u w:val="single"/>
        </w:rPr>
        <w:t xml:space="preserve"> </w:t>
      </w:r>
    </w:p>
    <w:p w:rsidR="00AD045E" w:rsidRPr="005F489A" w:rsidRDefault="00AD045E" w:rsidP="005F489A">
      <w:pPr>
        <w:spacing w:after="0" w:line="240" w:lineRule="auto"/>
        <w:rPr>
          <w:rFonts w:ascii="Times New Roman" w:hAnsi="Times New Roman"/>
          <w:sz w:val="24"/>
          <w:szCs w:val="24"/>
        </w:rPr>
      </w:pPr>
    </w:p>
    <w:p w:rsidR="006E5BA7" w:rsidRPr="00AD045E" w:rsidRDefault="006E5BA7" w:rsidP="005F489A">
      <w:pPr>
        <w:pStyle w:val="pkt"/>
        <w:numPr>
          <w:ilvl w:val="2"/>
          <w:numId w:val="9"/>
        </w:numPr>
        <w:tabs>
          <w:tab w:val="clear" w:pos="2160"/>
          <w:tab w:val="num" w:pos="426"/>
        </w:tabs>
        <w:autoSpaceDE w:val="0"/>
        <w:autoSpaceDN w:val="0"/>
        <w:adjustRightInd w:val="0"/>
        <w:spacing w:before="0" w:after="0"/>
        <w:ind w:left="426"/>
        <w:rPr>
          <w:b/>
        </w:rPr>
      </w:pPr>
      <w:r w:rsidRPr="00AD045E">
        <w:rPr>
          <w:b/>
        </w:rPr>
        <w:t>W celu potwierdzenia braku podstaw wykluczenia wykonawcy z udziału w postępowaniu zamawiający żąda następujących dokumentów:</w:t>
      </w:r>
    </w:p>
    <w:p w:rsidR="006E5BA7" w:rsidRDefault="00940B62" w:rsidP="005F489A">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1.</w:t>
      </w:r>
      <w:r w:rsidR="006E5BA7" w:rsidRPr="005F489A">
        <w:rPr>
          <w:rFonts w:ascii="Times New Roman" w:hAnsi="Times New Roman"/>
          <w:sz w:val="24"/>
          <w:szCs w:val="24"/>
        </w:rPr>
        <w:t xml:space="preserve">1. </w:t>
      </w:r>
      <w:r w:rsidR="003A5502" w:rsidRPr="005F489A">
        <w:rPr>
          <w:rFonts w:ascii="Times New Roman" w:eastAsiaTheme="minorHAnsi" w:hAnsi="Times New Roman"/>
          <w:sz w:val="24"/>
          <w:szCs w:val="24"/>
        </w:rPr>
        <w:t>O</w:t>
      </w:r>
      <w:r w:rsidR="00C254E8" w:rsidRPr="005F489A">
        <w:rPr>
          <w:rFonts w:ascii="Times New Roman" w:eastAsiaTheme="minorHAnsi" w:hAnsi="Times New Roman"/>
          <w:sz w:val="24"/>
          <w:szCs w:val="24"/>
        </w:rPr>
        <w:t>dpisu z właściwego rejestru</w:t>
      </w:r>
      <w:r w:rsidR="00C254E8" w:rsidRPr="00C254E8">
        <w:rPr>
          <w:rFonts w:ascii="Times New Roman" w:eastAsiaTheme="minorHAnsi" w:hAnsi="Times New Roman"/>
          <w:sz w:val="24"/>
          <w:szCs w:val="24"/>
        </w:rPr>
        <w:t xml:space="preserve"> lub z centralnej ewidencji i informacji o działalności gospodarczej, jeżeli odrębne przepisy wymagają wpisu do rejestru lub ewidencji, w celu potwierdzenia braku podstaw wykluczenia na podstawie art. 24 ust. 5 pkt 1 ustawy;</w:t>
      </w:r>
    </w:p>
    <w:p w:rsidR="00C254E8" w:rsidRPr="00C254E8" w:rsidRDefault="00C254E8" w:rsidP="00C254E8">
      <w:pPr>
        <w:autoSpaceDE w:val="0"/>
        <w:autoSpaceDN w:val="0"/>
        <w:adjustRightInd w:val="0"/>
        <w:spacing w:after="0"/>
        <w:rPr>
          <w:rFonts w:ascii="Times New Roman" w:eastAsiaTheme="minorHAnsi" w:hAnsi="Times New Roman"/>
          <w:sz w:val="24"/>
          <w:szCs w:val="24"/>
        </w:rPr>
      </w:pPr>
    </w:p>
    <w:p w:rsidR="006E5BA7" w:rsidRPr="00A67CCF" w:rsidRDefault="00940B62"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6E5BA7" w:rsidRPr="00C254E8">
        <w:rPr>
          <w:rFonts w:ascii="Times New Roman" w:hAnsi="Times New Roman"/>
          <w:sz w:val="24"/>
          <w:szCs w:val="24"/>
        </w:rPr>
        <w:t xml:space="preserve">.2. </w:t>
      </w:r>
      <w:r w:rsidR="00B54277" w:rsidRPr="00C254E8">
        <w:rPr>
          <w:rFonts w:ascii="Times New Roman" w:eastAsiaTheme="minorHAnsi" w:hAnsi="Times New Roman"/>
          <w:sz w:val="24"/>
          <w:szCs w:val="24"/>
        </w:rPr>
        <w:t>Z</w:t>
      </w:r>
      <w:r w:rsidR="007D0491" w:rsidRPr="00C254E8">
        <w:rPr>
          <w:rFonts w:ascii="Times New Roman" w:eastAsiaTheme="minorHAnsi" w:hAnsi="Times New Roman"/>
          <w:sz w:val="24"/>
          <w:szCs w:val="24"/>
        </w:rPr>
        <w:t>aświadczenia właściwej terenowej jednostki organizacyjnej Zakładu Ubezpieczeń Społecznych lub Kasy Rolniczego Ubezpieczenia Społecznego albo innego dokumentu potwierdzającego</w:t>
      </w:r>
      <w:r w:rsidR="007D0491"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007D0491" w:rsidRPr="00A67CCF">
        <w:rPr>
          <w:rFonts w:ascii="Times New Roman" w:eastAsiaTheme="minorHAnsi" w:hAnsi="Times New Roman"/>
          <w:sz w:val="24"/>
          <w:szCs w:val="24"/>
        </w:rPr>
        <w:t>szczególności uzyskał przewidziane prawem zwolnienie, odroczenie lub rozłożenie na raty zaległych płatności lub wstrzymanie w całości wykonania decyzji właściwego organu;</w:t>
      </w:r>
    </w:p>
    <w:p w:rsidR="00A67CCF" w:rsidRPr="00A67CCF" w:rsidRDefault="00A67CCF" w:rsidP="00A67CCF">
      <w:pPr>
        <w:autoSpaceDE w:val="0"/>
        <w:autoSpaceDN w:val="0"/>
        <w:adjustRightInd w:val="0"/>
        <w:spacing w:after="0"/>
        <w:rPr>
          <w:rFonts w:ascii="Times New Roman" w:eastAsiaTheme="minorHAnsi" w:hAnsi="Times New Roman"/>
          <w:sz w:val="24"/>
          <w:szCs w:val="24"/>
        </w:rPr>
      </w:pPr>
    </w:p>
    <w:p w:rsidR="00A67CCF" w:rsidRPr="00A67CCF" w:rsidRDefault="00940B62" w:rsidP="00A67CCF">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lastRenderedPageBreak/>
        <w:t>1</w:t>
      </w:r>
      <w:r w:rsidR="00A67CCF" w:rsidRPr="00A67CCF">
        <w:rPr>
          <w:rFonts w:ascii="Times New Roman" w:eastAsiaTheme="minorHAnsi" w:hAnsi="Times New Roman"/>
          <w:sz w:val="24"/>
          <w:szCs w:val="24"/>
        </w:rPr>
        <w:t xml:space="preserve">.3. </w:t>
      </w:r>
      <w:r w:rsidR="00B54277">
        <w:rPr>
          <w:rFonts w:ascii="Times New Roman" w:eastAsiaTheme="minorHAnsi" w:hAnsi="Times New Roman"/>
          <w:sz w:val="24"/>
          <w:szCs w:val="24"/>
        </w:rPr>
        <w:t>Z</w:t>
      </w:r>
      <w:r w:rsidR="00A67CCF" w:rsidRPr="00A67CC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5BA7" w:rsidRPr="00A67CCF" w:rsidRDefault="006E5BA7" w:rsidP="00A67CCF">
      <w:pPr>
        <w:spacing w:after="0"/>
        <w:jc w:val="both"/>
        <w:rPr>
          <w:rFonts w:ascii="Times New Roman" w:hAnsi="Times New Roman"/>
          <w:sz w:val="24"/>
          <w:szCs w:val="24"/>
        </w:rPr>
      </w:pPr>
    </w:p>
    <w:p w:rsidR="006E5BA7" w:rsidRPr="00F72962" w:rsidRDefault="00940B62" w:rsidP="00A67CCF">
      <w:pPr>
        <w:spacing w:after="0"/>
        <w:jc w:val="both"/>
        <w:rPr>
          <w:rFonts w:ascii="Times New Roman" w:hAnsi="Times New Roman"/>
          <w:sz w:val="24"/>
          <w:szCs w:val="24"/>
        </w:rPr>
      </w:pPr>
      <w:r>
        <w:rPr>
          <w:rFonts w:ascii="Times New Roman" w:hAnsi="Times New Roman"/>
          <w:sz w:val="24"/>
          <w:szCs w:val="24"/>
        </w:rPr>
        <w:t>1</w:t>
      </w:r>
      <w:r w:rsidR="00B54277">
        <w:rPr>
          <w:rFonts w:ascii="Times New Roman" w:hAnsi="Times New Roman"/>
          <w:sz w:val="24"/>
          <w:szCs w:val="24"/>
        </w:rPr>
        <w:t>.4</w:t>
      </w:r>
      <w:r w:rsidR="006E5BA7" w:rsidRPr="00A67CCF">
        <w:rPr>
          <w:rFonts w:ascii="Times New Roman" w:hAnsi="Times New Roman"/>
          <w:sz w:val="24"/>
          <w:szCs w:val="24"/>
        </w:rPr>
        <w:t>.</w:t>
      </w:r>
      <w:r w:rsidR="006E5BA7" w:rsidRPr="00A67CCF">
        <w:rPr>
          <w:rFonts w:ascii="Times New Roman" w:hAnsi="Times New Roman"/>
          <w:b/>
          <w:sz w:val="24"/>
          <w:szCs w:val="24"/>
        </w:rPr>
        <w:t xml:space="preserve">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DE47EF">
        <w:rPr>
          <w:b/>
          <w:sz w:val="28"/>
          <w:szCs w:val="28"/>
          <w:u w:val="single"/>
        </w:rPr>
        <w:t>(bez wezwania)</w:t>
      </w:r>
      <w:r w:rsidR="009447D2">
        <w:rPr>
          <w:b/>
        </w:rPr>
        <w:t xml:space="preserve">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w:t>
      </w:r>
      <w:r w:rsidR="00940B62">
        <w:rPr>
          <w:b/>
        </w:rPr>
        <w:t>3</w:t>
      </w:r>
      <w:r w:rsidRPr="00F72962">
        <w:rPr>
          <w:b/>
        </w:rPr>
        <w:t xml:space="preserve"> do SIWZ.</w:t>
      </w:r>
    </w:p>
    <w:p w:rsidR="000332AC" w:rsidRPr="00F72962" w:rsidRDefault="000332AC" w:rsidP="000332AC">
      <w:pPr>
        <w:pStyle w:val="pkt"/>
        <w:autoSpaceDE w:val="0"/>
        <w:autoSpaceDN w:val="0"/>
        <w:adjustRightInd w:val="0"/>
        <w:spacing w:before="0" w:after="0" w:line="276" w:lineRule="auto"/>
        <w:ind w:left="556" w:firstLine="0"/>
        <w:rPr>
          <w:b/>
        </w:rPr>
      </w:pPr>
    </w:p>
    <w:p w:rsidR="000332AC" w:rsidRPr="00A4477A" w:rsidRDefault="000332AC" w:rsidP="000332AC">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eastAsiaTheme="minorHAnsi" w:hAnsi="Times New Roman"/>
          <w:color w:val="569848"/>
          <w:sz w:val="24"/>
          <w:szCs w:val="24"/>
          <w:u w:val="single"/>
        </w:rPr>
        <w:t xml:space="preserve"> </w:t>
      </w:r>
      <w:r w:rsidRPr="00A4477A">
        <w:rPr>
          <w:rFonts w:ascii="Times New Roman" w:eastAsiaTheme="minorHAnsi" w:hAnsi="Times New Roman"/>
          <w:sz w:val="24"/>
          <w:szCs w:val="24"/>
          <w:u w:val="single"/>
        </w:rPr>
        <w:t xml:space="preserve">SPEŁNIANIE </w:t>
      </w:r>
      <w:r w:rsidRPr="00A4477A">
        <w:rPr>
          <w:rFonts w:ascii="Times New Roman" w:eastAsiaTheme="minorHAnsi" w:hAnsi="Times New Roman"/>
          <w:color w:val="000000"/>
          <w:sz w:val="24"/>
          <w:szCs w:val="24"/>
          <w:u w:val="single"/>
        </w:rPr>
        <w:t>PRZEZ OFEROWANE DOSTAWY, USŁUGI LUB ROBOTY BUDOWLANE WYMAGAŃ OKREŚLONYCH PRZEZ ZAMAWIAJĄCEGO</w:t>
      </w:r>
      <w:r>
        <w:rPr>
          <w:rFonts w:ascii="Times New Roman" w:eastAsiaTheme="minorHAnsi" w:hAnsi="Times New Roman"/>
          <w:color w:val="000000"/>
          <w:sz w:val="24"/>
          <w:szCs w:val="24"/>
          <w:u w:val="single"/>
        </w:rPr>
        <w:t xml:space="preserve"> </w:t>
      </w:r>
      <w:r>
        <w:rPr>
          <w:b/>
          <w:sz w:val="24"/>
          <w:szCs w:val="24"/>
          <w:u w:val="single"/>
        </w:rPr>
        <w:t>/NA WEZWANIE ZAMAWIAJĄCEGO/.</w:t>
      </w:r>
    </w:p>
    <w:p w:rsidR="000332AC" w:rsidRPr="00773FDB" w:rsidRDefault="000332AC" w:rsidP="000332AC">
      <w:pPr>
        <w:keepNext/>
        <w:numPr>
          <w:ilvl w:val="0"/>
          <w:numId w:val="33"/>
        </w:numPr>
        <w:spacing w:after="0" w:line="240" w:lineRule="auto"/>
        <w:outlineLvl w:val="4"/>
        <w:rPr>
          <w:rFonts w:ascii="Times New Roman" w:hAnsi="Times New Roman"/>
          <w:sz w:val="24"/>
          <w:szCs w:val="24"/>
        </w:rPr>
      </w:pPr>
      <w:r w:rsidRPr="00773FDB">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w:t>
      </w:r>
      <w:r>
        <w:rPr>
          <w:rFonts w:ascii="Times New Roman" w:hAnsi="Times New Roman"/>
          <w:sz w:val="24"/>
          <w:szCs w:val="24"/>
        </w:rPr>
        <w:t>cznych (Dz. U. nr 107 poz. 679).</w:t>
      </w:r>
    </w:p>
    <w:p w:rsidR="000332AC" w:rsidRDefault="000332AC" w:rsidP="000332AC">
      <w:pPr>
        <w:pStyle w:val="Nagwekbazowy"/>
        <w:keepNext w:val="0"/>
        <w:keepLines w:val="0"/>
        <w:spacing w:line="240" w:lineRule="auto"/>
        <w:rPr>
          <w:kern w:val="0"/>
          <w:sz w:val="24"/>
          <w:szCs w:val="24"/>
        </w:rPr>
      </w:pPr>
      <w:r w:rsidRPr="00773FDB">
        <w:rPr>
          <w:kern w:val="0"/>
          <w:sz w:val="24"/>
          <w:szCs w:val="24"/>
        </w:rPr>
        <w:t xml:space="preserve">            W przypadku, kiedy zaproponowany asortyment nie wymaga dokumentu w/w, należy </w:t>
      </w:r>
      <w:r w:rsidRPr="00773FDB">
        <w:rPr>
          <w:kern w:val="0"/>
          <w:sz w:val="24"/>
          <w:szCs w:val="24"/>
        </w:rPr>
        <w:br/>
        <w:t xml:space="preserve">            załączyć oświadczenie.</w:t>
      </w:r>
    </w:p>
    <w:p w:rsidR="000332AC" w:rsidRPr="00791099" w:rsidRDefault="000332AC" w:rsidP="000332AC">
      <w:pPr>
        <w:pStyle w:val="Tekstpodstawowy"/>
      </w:pPr>
    </w:p>
    <w:p w:rsidR="000332AC" w:rsidRPr="007F4F01" w:rsidRDefault="000332AC" w:rsidP="000332AC">
      <w:pPr>
        <w:pStyle w:val="Tekstpodstawowy"/>
        <w:numPr>
          <w:ilvl w:val="0"/>
          <w:numId w:val="33"/>
        </w:numPr>
        <w:autoSpaceDE w:val="0"/>
        <w:autoSpaceDN w:val="0"/>
        <w:adjustRightInd w:val="0"/>
        <w:rPr>
          <w:rFonts w:ascii="TimesNewRomanPSMT" w:eastAsiaTheme="minorHAnsi" w:hAnsi="TimesNewRomanPSMT" w:cs="TimesNewRomanPSMT"/>
          <w:b w:val="0"/>
          <w:sz w:val="22"/>
        </w:rPr>
      </w:pPr>
      <w:r w:rsidRPr="00791099">
        <w:rPr>
          <w:b w:val="0"/>
          <w:bCs/>
          <w:sz w:val="24"/>
          <w:szCs w:val="24"/>
        </w:rPr>
        <w:t>K</w:t>
      </w:r>
      <w:r w:rsidRPr="00791099">
        <w:rPr>
          <w:b w:val="0"/>
          <w:sz w:val="24"/>
          <w:szCs w:val="24"/>
        </w:rPr>
        <w:t xml:space="preserve">atalogi,  foldery, ulotki, materiały źródłowe producenta / w j. polskim/ - dla oferowanego asortymentu, dokumenty </w:t>
      </w:r>
      <w:r w:rsidRPr="00F072A2">
        <w:rPr>
          <w:b w:val="0"/>
          <w:sz w:val="24"/>
          <w:szCs w:val="24"/>
        </w:rPr>
        <w:t xml:space="preserve">zgodne z opisem producenta </w:t>
      </w:r>
      <w:r>
        <w:rPr>
          <w:b w:val="0"/>
          <w:sz w:val="24"/>
          <w:szCs w:val="24"/>
        </w:rPr>
        <w:t>oferowanego asortymentu,</w:t>
      </w:r>
      <w:r w:rsidRPr="00F072A2">
        <w:rPr>
          <w:b w:val="0"/>
          <w:sz w:val="24"/>
          <w:szCs w:val="24"/>
        </w:rPr>
        <w:t xml:space="preserve"> uwzględniające wymagane parametry</w:t>
      </w:r>
      <w:r>
        <w:rPr>
          <w:b w:val="0"/>
          <w:sz w:val="24"/>
          <w:szCs w:val="24"/>
        </w:rPr>
        <w:t>.</w:t>
      </w:r>
    </w:p>
    <w:p w:rsidR="000332AC" w:rsidRDefault="000332AC" w:rsidP="00AE48B1">
      <w:pPr>
        <w:jc w:val="both"/>
        <w:rPr>
          <w:rFonts w:ascii="Times New Roman" w:hAnsi="Times New Roman"/>
          <w:b/>
          <w:sz w:val="24"/>
          <w:szCs w:val="24"/>
          <w:u w:val="single"/>
        </w:rPr>
      </w:pPr>
    </w:p>
    <w:p w:rsidR="006E5BA7" w:rsidRPr="00AE48B1" w:rsidRDefault="006E5BA7" w:rsidP="00AE48B1">
      <w:pPr>
        <w:jc w:val="both"/>
        <w:rPr>
          <w:rFonts w:ascii="Times New Roman" w:hAnsi="Times New Roman"/>
          <w:b/>
          <w:sz w:val="24"/>
          <w:szCs w:val="24"/>
          <w:u w:val="single"/>
        </w:rPr>
      </w:pPr>
      <w:r w:rsidRPr="00FD4EC9">
        <w:rPr>
          <w:rFonts w:ascii="Times New Roman" w:hAnsi="Times New Roman"/>
          <w:b/>
          <w:sz w:val="24"/>
          <w:szCs w:val="24"/>
          <w:u w:val="single"/>
        </w:rPr>
        <w:t>V</w:t>
      </w:r>
      <w:r w:rsidR="000332AC">
        <w:rPr>
          <w:rFonts w:ascii="Times New Roman" w:hAnsi="Times New Roman"/>
          <w:b/>
          <w:sz w:val="24"/>
          <w:szCs w:val="24"/>
          <w:u w:val="single"/>
        </w:rPr>
        <w:t>I</w:t>
      </w:r>
      <w:r w:rsidRPr="00FD4EC9">
        <w:rPr>
          <w:rFonts w:ascii="Times New Roman" w:hAnsi="Times New Roman"/>
          <w:b/>
          <w:sz w:val="24"/>
          <w:szCs w:val="24"/>
          <w:u w:val="single"/>
        </w:rPr>
        <w:t>.</w:t>
      </w:r>
      <w:r w:rsidRPr="00DE47EF">
        <w:rPr>
          <w:rFonts w:ascii="Times New Roman" w:hAnsi="Times New Roman"/>
          <w:sz w:val="24"/>
          <w:szCs w:val="24"/>
          <w:u w:val="single"/>
        </w:rPr>
        <w:t>POZOSTAŁE DOKUMENTY, KTÓRE NALEŻY DOŁĄCZYĆ DO OFERTY PRZETARGOWEJ</w:t>
      </w:r>
      <w:r w:rsidRPr="00FD4EC9">
        <w:rPr>
          <w:rFonts w:ascii="Times New Roman" w:hAnsi="Times New Roman"/>
          <w:b/>
          <w:sz w:val="24"/>
          <w:szCs w:val="24"/>
          <w:u w:val="single"/>
        </w:rPr>
        <w:t xml:space="preserve"> (TJ. DO DATY SKŁADANIA OFERT):</w:t>
      </w:r>
    </w:p>
    <w:p w:rsidR="006E5BA7" w:rsidRPr="00D167B5" w:rsidRDefault="006E5BA7" w:rsidP="004C6499">
      <w:pPr>
        <w:pStyle w:val="Akapitzlist"/>
        <w:numPr>
          <w:ilvl w:val="0"/>
          <w:numId w:val="1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4C6499">
      <w:pPr>
        <w:numPr>
          <w:ilvl w:val="0"/>
          <w:numId w:val="1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EE204E" w:rsidRDefault="009447D2" w:rsidP="004C6499">
      <w:pPr>
        <w:pStyle w:val="Default"/>
        <w:numPr>
          <w:ilvl w:val="0"/>
          <w:numId w:val="14"/>
        </w:numPr>
        <w:spacing w:after="49"/>
        <w:rPr>
          <w:rFonts w:ascii="Times New Roman" w:hAnsi="Times New Roman" w:cs="Times New Roman"/>
        </w:rPr>
      </w:pPr>
      <w:r>
        <w:rPr>
          <w:rFonts w:ascii="Times New Roman" w:eastAsia="Times New Roman" w:hAnsi="Times New Roman" w:cs="Times New Roman"/>
          <w:bCs/>
          <w:lang w:eastAsia="pl-PL"/>
        </w:rPr>
        <w:lastRenderedPageBreak/>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940B62" w:rsidRPr="00940B62" w:rsidRDefault="00940B62" w:rsidP="00940B62">
      <w:pPr>
        <w:pStyle w:val="Default"/>
        <w:spacing w:after="49"/>
        <w:rPr>
          <w:rFonts w:ascii="Times New Roman" w:hAnsi="Times New Roman" w:cs="Times New Roman"/>
        </w:rPr>
      </w:pPr>
    </w:p>
    <w:p w:rsidR="007751F9" w:rsidRDefault="00D501F3" w:rsidP="004C6499">
      <w:pPr>
        <w:numPr>
          <w:ilvl w:val="0"/>
          <w:numId w:val="14"/>
        </w:numPr>
        <w:spacing w:after="0"/>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BE6495" w:rsidRDefault="00BE6495" w:rsidP="00BB5585">
      <w:pPr>
        <w:pStyle w:val="Akapitzlist"/>
        <w:rPr>
          <w:sz w:val="24"/>
          <w:szCs w:val="24"/>
        </w:rPr>
      </w:pPr>
    </w:p>
    <w:p w:rsidR="00BE6495" w:rsidRPr="001557A2" w:rsidRDefault="00BE6495" w:rsidP="004C6499">
      <w:pPr>
        <w:numPr>
          <w:ilvl w:val="0"/>
          <w:numId w:val="14"/>
        </w:numPr>
        <w:spacing w:after="0"/>
        <w:rPr>
          <w:rFonts w:ascii="Times New Roman" w:hAnsi="Times New Roman"/>
          <w:sz w:val="24"/>
          <w:szCs w:val="24"/>
        </w:rPr>
      </w:pPr>
      <w:r>
        <w:rPr>
          <w:rFonts w:ascii="Times New Roman" w:hAnsi="Times New Roman"/>
          <w:sz w:val="24"/>
          <w:szCs w:val="24"/>
        </w:rPr>
        <w:t xml:space="preserve">Specyfikacja techniczna przedmiotu zamówienia- Załącznik nr </w:t>
      </w:r>
      <w:r w:rsidR="00940B62">
        <w:rPr>
          <w:rFonts w:ascii="Times New Roman" w:hAnsi="Times New Roman"/>
          <w:sz w:val="24"/>
          <w:szCs w:val="24"/>
        </w:rPr>
        <w:t>5</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0332AC">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zgodnie z art. 97 ust. 1 ustawy, zamawiający w celu potwierdzenia okoliczności, o których mowa w art. </w:t>
      </w:r>
      <w:r w:rsidRPr="004048B8">
        <w:rPr>
          <w:rFonts w:ascii="Times New Roman" w:eastAsiaTheme="minorHAnsi" w:hAnsi="Times New Roman"/>
          <w:sz w:val="24"/>
          <w:szCs w:val="24"/>
        </w:rPr>
        <w:lastRenderedPageBreak/>
        <w:t>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zamawiający w celu potwierdzenia okoliczności, o których mowa w art. 25 ust. 1 pkt 1 i 3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w:t>
      </w:r>
      <w:proofErr w:type="spellStart"/>
      <w:r w:rsidR="006E5BA7" w:rsidRPr="00F72962">
        <w:rPr>
          <w:rFonts w:ascii="Times New Roman" w:hAnsi="Times New Roman" w:cs="Times New Roman"/>
          <w:color w:val="auto"/>
        </w:rPr>
        <w:t>ppkt</w:t>
      </w:r>
      <w:proofErr w:type="spellEnd"/>
      <w:r w:rsidR="006E5BA7"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dopuszcza składania ofert częściowych na poszczególne</w:t>
      </w:r>
      <w:r w:rsidR="00CA1598">
        <w:rPr>
          <w:rFonts w:ascii="Times New Roman" w:hAnsi="Times New Roman"/>
          <w:sz w:val="24"/>
          <w:szCs w:val="24"/>
        </w:rPr>
        <w:t xml:space="preserve"> pakiety</w:t>
      </w:r>
      <w:r w:rsidRPr="00F72962">
        <w:rPr>
          <w:rFonts w:ascii="Times New Roman" w:hAnsi="Times New Roman"/>
          <w:sz w:val="24"/>
          <w:szCs w:val="24"/>
        </w:rPr>
        <w:t>.</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lastRenderedPageBreak/>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940B62" w:rsidP="006E5BA7">
      <w:pPr>
        <w:jc w:val="both"/>
        <w:rPr>
          <w:rFonts w:ascii="Times New Roman" w:hAnsi="Times New Roman"/>
          <w:b/>
          <w:sz w:val="24"/>
          <w:szCs w:val="24"/>
          <w:u w:val="single"/>
        </w:rPr>
      </w:pPr>
      <w:r>
        <w:rPr>
          <w:rFonts w:ascii="Times New Roman" w:hAnsi="Times New Roman"/>
          <w:b/>
          <w:sz w:val="24"/>
          <w:szCs w:val="24"/>
        </w:rPr>
        <w:t>V</w:t>
      </w:r>
      <w:r w:rsidR="006E5BA7" w:rsidRPr="00863102">
        <w:rPr>
          <w:rFonts w:ascii="Times New Roman" w:hAnsi="Times New Roman"/>
          <w:b/>
          <w:sz w:val="24"/>
          <w:szCs w:val="24"/>
        </w:rPr>
        <w:t>I</w:t>
      </w:r>
      <w:r w:rsidR="000332AC">
        <w:rPr>
          <w:rFonts w:ascii="Times New Roman" w:hAnsi="Times New Roman"/>
          <w:b/>
          <w:sz w:val="24"/>
          <w:szCs w:val="24"/>
        </w:rPr>
        <w:t>I</w:t>
      </w:r>
      <w:r w:rsidR="00A13505">
        <w:rPr>
          <w:rFonts w:ascii="Times New Roman" w:hAnsi="Times New Roman"/>
          <w:b/>
          <w:sz w:val="24"/>
          <w:szCs w:val="24"/>
        </w:rPr>
        <w:t>I</w:t>
      </w:r>
      <w:r w:rsidR="006E5BA7" w:rsidRPr="00863102">
        <w:rPr>
          <w:rFonts w:ascii="Times New Roman" w:hAnsi="Times New Roman"/>
          <w:b/>
          <w:sz w:val="24"/>
          <w:szCs w:val="24"/>
        </w:rPr>
        <w:t>.</w:t>
      </w:r>
      <w:r w:rsidR="006E5BA7" w:rsidRPr="00F72962">
        <w:rPr>
          <w:rFonts w:ascii="Times New Roman" w:hAnsi="Times New Roman"/>
          <w:sz w:val="24"/>
          <w:szCs w:val="24"/>
        </w:rPr>
        <w:t xml:space="preserve"> </w:t>
      </w:r>
      <w:r w:rsidR="006E5BA7"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4C6499">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4C6499">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4C6499">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0332AC"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Pr="00F72962"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EF47D1" w:rsidRDefault="009F1D70" w:rsidP="006E5BA7">
      <w:pPr>
        <w:pStyle w:val="Tekstpodstawowy"/>
        <w:rPr>
          <w:b w:val="0"/>
          <w:sz w:val="24"/>
          <w:szCs w:val="24"/>
        </w:rPr>
      </w:pPr>
      <w:r>
        <w:rPr>
          <w:b w:val="0"/>
          <w:sz w:val="24"/>
          <w:szCs w:val="24"/>
        </w:rPr>
        <w:t xml:space="preserve">prof. </w:t>
      </w:r>
      <w:r w:rsidR="00940B62">
        <w:rPr>
          <w:b w:val="0"/>
          <w:sz w:val="24"/>
          <w:szCs w:val="24"/>
        </w:rPr>
        <w:t>Janusz Braziewicz</w:t>
      </w:r>
      <w:r w:rsidR="00173AAB">
        <w:rPr>
          <w:b w:val="0"/>
          <w:sz w:val="24"/>
          <w:szCs w:val="24"/>
        </w:rPr>
        <w:t xml:space="preserve"> </w:t>
      </w:r>
      <w:r w:rsidR="00EF47D1">
        <w:rPr>
          <w:b w:val="0"/>
          <w:sz w:val="24"/>
          <w:szCs w:val="24"/>
        </w:rPr>
        <w:t>- Tel. 36 74 </w:t>
      </w:r>
      <w:r w:rsidR="00940B62">
        <w:rPr>
          <w:b w:val="0"/>
          <w:sz w:val="24"/>
          <w:szCs w:val="24"/>
        </w:rPr>
        <w:t>861</w:t>
      </w:r>
    </w:p>
    <w:p w:rsidR="006E5BA7" w:rsidRPr="00F72962" w:rsidRDefault="006E5BA7"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F72556" w:rsidP="006E5BA7">
      <w:pPr>
        <w:pStyle w:val="Tekstpodstawowy"/>
        <w:rPr>
          <w:b w:val="0"/>
          <w:sz w:val="24"/>
          <w:szCs w:val="24"/>
        </w:rPr>
      </w:pPr>
      <w:r>
        <w:rPr>
          <w:b w:val="0"/>
          <w:sz w:val="24"/>
          <w:szCs w:val="24"/>
        </w:rPr>
        <w:t>Mariusz Klimczak</w:t>
      </w:r>
      <w:r w:rsidR="006E5BA7" w:rsidRPr="00F72962">
        <w:rPr>
          <w:b w:val="0"/>
          <w:sz w:val="24"/>
          <w:szCs w:val="24"/>
        </w:rPr>
        <w:t xml:space="preserve">  </w:t>
      </w:r>
      <w:r w:rsidR="008F0F4D"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DC4208">
        <w:rPr>
          <w:b w:val="0"/>
          <w:sz w:val="24"/>
          <w:szCs w:val="24"/>
        </w:rPr>
        <w:t xml:space="preserve">za pomocą faxu </w:t>
      </w:r>
      <w:r w:rsidR="00DC4208" w:rsidRPr="00F72962">
        <w:rPr>
          <w:sz w:val="24"/>
          <w:szCs w:val="24"/>
        </w:rPr>
        <w:t>( Nr 41/36-74-</w:t>
      </w:r>
      <w:r w:rsidR="00DC4208">
        <w:rPr>
          <w:sz w:val="24"/>
          <w:szCs w:val="24"/>
        </w:rPr>
        <w:t>071</w:t>
      </w:r>
      <w:r w:rsidR="00DC4208" w:rsidRPr="00F72962">
        <w:rPr>
          <w:sz w:val="24"/>
          <w:szCs w:val="24"/>
        </w:rPr>
        <w:t>)</w:t>
      </w:r>
      <w:r w:rsidR="00086BA7">
        <w:rPr>
          <w:sz w:val="24"/>
          <w:szCs w:val="24"/>
        </w:rPr>
        <w:t xml:space="preserve"> </w:t>
      </w:r>
      <w:r w:rsidR="00DC4208">
        <w:rPr>
          <w:sz w:val="24"/>
          <w:szCs w:val="24"/>
        </w:rPr>
        <w:t xml:space="preserve">- obowiązkowo oraz </w:t>
      </w:r>
      <w:r w:rsidRPr="00F72962">
        <w:rPr>
          <w:b w:val="0"/>
          <w:sz w:val="24"/>
          <w:szCs w:val="24"/>
        </w:rPr>
        <w:t xml:space="preserve">drogą elektroniczną (na adres </w:t>
      </w:r>
      <w:hyperlink r:id="rId12" w:history="1">
        <w:r w:rsidR="00F72556" w:rsidRPr="003237B0">
          <w:rPr>
            <w:rStyle w:val="Hipercze"/>
            <w:sz w:val="24"/>
            <w:szCs w:val="24"/>
          </w:rPr>
          <w:t>maruszkl@onkol.kielce.pl</w:t>
        </w:r>
      </w:hyperlink>
      <w:r w:rsidRPr="00F72962">
        <w:rPr>
          <w:b w:val="0"/>
          <w:sz w:val="24"/>
          <w:szCs w:val="24"/>
        </w:rPr>
        <w:t xml:space="preserve"> )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w:t>
      </w:r>
      <w:r w:rsidRPr="00F72962">
        <w:rPr>
          <w:rFonts w:ascii="Times New Roman" w:eastAsia="Times New Roman" w:hAnsi="Times New Roman"/>
          <w:sz w:val="24"/>
          <w:szCs w:val="24"/>
          <w:lang w:eastAsia="pl-PL"/>
        </w:rPr>
        <w:lastRenderedPageBreak/>
        <w:t>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F72962"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086BA7">
      <w:pPr>
        <w:spacing w:after="0" w:line="240" w:lineRule="auto"/>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Każdy wykonawca może złożyć tylko jedną ofertę na to samo zadanie. Oferty wykonawcy, który przedłoży więcej niż jedną ofertę będą odrzucone.</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4C6499">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086BA7" w:rsidRPr="008C7310" w:rsidRDefault="00086BA7" w:rsidP="008C7310">
      <w:pPr>
        <w:pStyle w:val="Tekstpodstawowywcity"/>
        <w:tabs>
          <w:tab w:val="left" w:pos="840"/>
          <w:tab w:val="left" w:pos="1200"/>
        </w:tabs>
        <w:spacing w:after="0" w:line="240" w:lineRule="auto"/>
        <w:ind w:left="700" w:hanging="120"/>
        <w:jc w:val="left"/>
        <w:rPr>
          <w:sz w:val="24"/>
          <w:szCs w:val="24"/>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Pr="00574DE5"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Ofertę należy złożyć w Sekretariacie siedziby Zamawiającego – Budynek Administracyjny (pokój nr 212), </w:t>
      </w:r>
      <w:r w:rsidRPr="00574DE5">
        <w:rPr>
          <w:rFonts w:ascii="Times New Roman" w:eastAsia="Times New Roman" w:hAnsi="Times New Roman"/>
          <w:sz w:val="24"/>
          <w:szCs w:val="24"/>
          <w:lang w:eastAsia="pl-PL"/>
        </w:rPr>
        <w:t>lub przesłać pocztą na adres:</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ŚWIĘTOKRZYSKIE CENTRUM ONKOLOGII</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UL. ARTWIŃSKIEGO 3 C p.212/ Budynek Administracyjny/</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25 -734 KIELCE</w:t>
      </w:r>
    </w:p>
    <w:p w:rsidR="006E5BA7" w:rsidRPr="00574DE5" w:rsidRDefault="006E5BA7" w:rsidP="006E5BA7">
      <w:pPr>
        <w:spacing w:after="0" w:line="240" w:lineRule="auto"/>
        <w:jc w:val="both"/>
        <w:rPr>
          <w:rFonts w:ascii="Times New Roman" w:eastAsia="Times New Roman" w:hAnsi="Times New Roman"/>
          <w:b/>
          <w:sz w:val="24"/>
          <w:szCs w:val="24"/>
          <w:lang w:eastAsia="pl-PL"/>
        </w:rPr>
      </w:pPr>
      <w:r w:rsidRPr="00574DE5">
        <w:rPr>
          <w:rFonts w:ascii="Times New Roman" w:eastAsia="Times New Roman" w:hAnsi="Times New Roman"/>
          <w:sz w:val="24"/>
          <w:szCs w:val="24"/>
          <w:lang w:eastAsia="pl-PL"/>
        </w:rPr>
        <w:t>do dni</w:t>
      </w:r>
      <w:r w:rsidRPr="00574DE5">
        <w:rPr>
          <w:rFonts w:ascii="Times New Roman" w:eastAsia="Times New Roman" w:hAnsi="Times New Roman"/>
          <w:b/>
          <w:sz w:val="24"/>
          <w:szCs w:val="24"/>
          <w:lang w:eastAsia="pl-PL"/>
        </w:rPr>
        <w:t xml:space="preserve"> </w:t>
      </w:r>
      <w:r w:rsidR="0014348B">
        <w:rPr>
          <w:rFonts w:ascii="Times New Roman" w:eastAsia="Times New Roman" w:hAnsi="Times New Roman"/>
          <w:b/>
          <w:sz w:val="24"/>
          <w:szCs w:val="24"/>
          <w:lang w:eastAsia="pl-PL"/>
        </w:rPr>
        <w:t>13</w:t>
      </w:r>
      <w:r w:rsidR="008F0F4D" w:rsidRPr="00574DE5">
        <w:rPr>
          <w:rFonts w:ascii="Times New Roman" w:eastAsia="Times New Roman" w:hAnsi="Times New Roman"/>
          <w:b/>
          <w:sz w:val="24"/>
          <w:szCs w:val="24"/>
          <w:lang w:eastAsia="pl-PL"/>
        </w:rPr>
        <w:t>.</w:t>
      </w:r>
      <w:r w:rsidR="0014348B">
        <w:rPr>
          <w:rFonts w:ascii="Times New Roman" w:eastAsia="Times New Roman" w:hAnsi="Times New Roman"/>
          <w:b/>
          <w:sz w:val="24"/>
          <w:szCs w:val="24"/>
          <w:lang w:eastAsia="pl-PL"/>
        </w:rPr>
        <w:t>01</w:t>
      </w:r>
      <w:r w:rsidRPr="00574DE5">
        <w:rPr>
          <w:rFonts w:ascii="Times New Roman" w:eastAsia="Times New Roman" w:hAnsi="Times New Roman"/>
          <w:b/>
          <w:sz w:val="24"/>
          <w:szCs w:val="24"/>
          <w:lang w:eastAsia="pl-PL"/>
        </w:rPr>
        <w:t>.201</w:t>
      </w:r>
      <w:r w:rsidR="00151191">
        <w:rPr>
          <w:rFonts w:ascii="Times New Roman" w:eastAsia="Times New Roman" w:hAnsi="Times New Roman"/>
          <w:b/>
          <w:sz w:val="24"/>
          <w:szCs w:val="24"/>
          <w:lang w:eastAsia="pl-PL"/>
        </w:rPr>
        <w:t>7</w:t>
      </w:r>
      <w:r w:rsidRPr="00574DE5">
        <w:rPr>
          <w:rFonts w:ascii="Times New Roman" w:eastAsia="Times New Roman" w:hAnsi="Times New Roman"/>
          <w:b/>
          <w:sz w:val="24"/>
          <w:szCs w:val="24"/>
          <w:lang w:eastAsia="pl-PL"/>
        </w:rPr>
        <w:t xml:space="preserve"> r</w:t>
      </w:r>
      <w:r w:rsidRPr="00574DE5">
        <w:rPr>
          <w:rFonts w:ascii="Times New Roman" w:eastAsia="Times New Roman" w:hAnsi="Times New Roman"/>
          <w:sz w:val="24"/>
          <w:szCs w:val="24"/>
          <w:lang w:eastAsia="pl-PL"/>
        </w:rPr>
        <w:t xml:space="preserve">. do godziny </w:t>
      </w:r>
      <w:r w:rsidRPr="00574DE5">
        <w:rPr>
          <w:rFonts w:ascii="Times New Roman" w:eastAsia="Times New Roman" w:hAnsi="Times New Roman"/>
          <w:b/>
          <w:sz w:val="24"/>
          <w:szCs w:val="24"/>
          <w:lang w:eastAsia="pl-PL"/>
        </w:rPr>
        <w:t xml:space="preserve">10.00 </w:t>
      </w:r>
    </w:p>
    <w:p w:rsidR="006E5BA7" w:rsidRPr="00574DE5" w:rsidRDefault="006E5BA7" w:rsidP="006E5BA7">
      <w:pPr>
        <w:spacing w:after="0" w:line="240" w:lineRule="auto"/>
        <w:jc w:val="both"/>
        <w:rPr>
          <w:rFonts w:ascii="Times New Roman" w:eastAsia="Times New Roman" w:hAnsi="Times New Roman"/>
          <w:b/>
          <w:bCs/>
          <w:sz w:val="24"/>
          <w:szCs w:val="24"/>
          <w:lang w:eastAsia="pl-PL"/>
        </w:rPr>
      </w:pPr>
      <w:r w:rsidRPr="00574DE5">
        <w:rPr>
          <w:rFonts w:ascii="Times New Roman" w:eastAsia="Times New Roman" w:hAnsi="Times New Roman"/>
          <w:sz w:val="24"/>
          <w:szCs w:val="24"/>
          <w:lang w:eastAsia="pl-PL"/>
        </w:rPr>
        <w:t xml:space="preserve">Wykonawca powinien umieścić ofertę w dwóch zamkniętych kopertach. </w:t>
      </w:r>
    </w:p>
    <w:p w:rsidR="004C25F9" w:rsidRDefault="004C25F9" w:rsidP="006E5BA7">
      <w:pPr>
        <w:spacing w:after="0" w:line="240" w:lineRule="auto"/>
        <w:jc w:val="both"/>
        <w:rPr>
          <w:rFonts w:ascii="Times New Roman" w:eastAsia="Times New Roman" w:hAnsi="Times New Roman"/>
          <w:b/>
          <w:bCs/>
          <w:sz w:val="24"/>
          <w:szCs w:val="24"/>
          <w:lang w:eastAsia="pl-PL"/>
        </w:rPr>
      </w:pPr>
    </w:p>
    <w:p w:rsidR="006E5BA7" w:rsidRPr="00574DE5" w:rsidRDefault="006E5BA7" w:rsidP="006E5BA7">
      <w:pPr>
        <w:spacing w:after="0" w:line="240" w:lineRule="auto"/>
        <w:jc w:val="both"/>
        <w:rPr>
          <w:rFonts w:ascii="Times New Roman" w:eastAsia="Times New Roman" w:hAnsi="Times New Roman"/>
          <w:b/>
          <w:bCs/>
          <w:sz w:val="24"/>
          <w:szCs w:val="24"/>
          <w:lang w:eastAsia="pl-PL"/>
        </w:rPr>
      </w:pPr>
      <w:r w:rsidRPr="00574DE5">
        <w:rPr>
          <w:rFonts w:ascii="Times New Roman" w:eastAsia="Times New Roman" w:hAnsi="Times New Roman"/>
          <w:b/>
          <w:bCs/>
          <w:sz w:val="24"/>
          <w:szCs w:val="24"/>
          <w:lang w:eastAsia="pl-PL"/>
        </w:rPr>
        <w:t xml:space="preserve">Koperty mają być adresowana według poniższego wzoru: </w:t>
      </w:r>
    </w:p>
    <w:p w:rsidR="00574DE5" w:rsidRPr="00F72556" w:rsidRDefault="006E5BA7" w:rsidP="00F72556">
      <w:pPr>
        <w:spacing w:after="0" w:line="240" w:lineRule="auto"/>
        <w:jc w:val="both"/>
        <w:rPr>
          <w:rFonts w:ascii="Times New Roman" w:eastAsia="Times New Roman" w:hAnsi="Times New Roman"/>
          <w:b/>
          <w:bCs/>
          <w:sz w:val="24"/>
          <w:szCs w:val="24"/>
          <w:lang w:eastAsia="pl-PL"/>
        </w:rPr>
      </w:pPr>
      <w:r w:rsidRPr="00F72556">
        <w:rPr>
          <w:rFonts w:ascii="Times New Roman" w:eastAsia="Times New Roman" w:hAnsi="Times New Roman"/>
          <w:b/>
          <w:bCs/>
          <w:sz w:val="24"/>
          <w:szCs w:val="24"/>
          <w:lang w:eastAsia="pl-PL"/>
        </w:rPr>
        <w:t>„OFERTA PRZETARGOWA – AZP 241-</w:t>
      </w:r>
      <w:r w:rsidR="00F72556" w:rsidRPr="00F72556">
        <w:rPr>
          <w:rFonts w:ascii="Times New Roman" w:eastAsia="Times New Roman" w:hAnsi="Times New Roman"/>
          <w:b/>
          <w:bCs/>
          <w:sz w:val="24"/>
          <w:szCs w:val="24"/>
          <w:lang w:eastAsia="pl-PL"/>
        </w:rPr>
        <w:t>01</w:t>
      </w:r>
      <w:r w:rsidRPr="00F72556">
        <w:rPr>
          <w:rFonts w:ascii="Times New Roman" w:eastAsia="Times New Roman" w:hAnsi="Times New Roman"/>
          <w:b/>
          <w:bCs/>
          <w:sz w:val="24"/>
          <w:szCs w:val="24"/>
          <w:lang w:eastAsia="pl-PL"/>
        </w:rPr>
        <w:t>/</w:t>
      </w:r>
      <w:r w:rsidR="00F72556" w:rsidRPr="00F72556">
        <w:rPr>
          <w:rFonts w:ascii="Times New Roman" w:eastAsia="Times New Roman" w:hAnsi="Times New Roman"/>
          <w:b/>
          <w:bCs/>
          <w:sz w:val="24"/>
          <w:szCs w:val="24"/>
          <w:lang w:eastAsia="pl-PL"/>
        </w:rPr>
        <w:t>17</w:t>
      </w:r>
      <w:r w:rsidR="00934A2A" w:rsidRPr="00F72556">
        <w:rPr>
          <w:rFonts w:ascii="Times New Roman" w:eastAsia="Times New Roman" w:hAnsi="Times New Roman"/>
          <w:b/>
          <w:bCs/>
          <w:sz w:val="24"/>
          <w:szCs w:val="24"/>
          <w:lang w:eastAsia="pl-PL"/>
        </w:rPr>
        <w:t xml:space="preserve"> „</w:t>
      </w:r>
      <w:r w:rsidR="00F72556" w:rsidRPr="00F72556">
        <w:rPr>
          <w:rFonts w:ascii="Times New Roman" w:eastAsia="Times New Roman" w:hAnsi="Times New Roman"/>
          <w:b/>
          <w:bCs/>
          <w:sz w:val="24"/>
          <w:szCs w:val="24"/>
          <w:lang w:eastAsia="pl-PL"/>
        </w:rPr>
        <w:t xml:space="preserve">Zakup wraz z dostawą sterylnych zestawów do </w:t>
      </w:r>
      <w:proofErr w:type="spellStart"/>
      <w:r w:rsidR="00F72556" w:rsidRPr="00F72556">
        <w:rPr>
          <w:rFonts w:ascii="Times New Roman" w:eastAsia="Times New Roman" w:hAnsi="Times New Roman"/>
          <w:b/>
          <w:bCs/>
          <w:sz w:val="24"/>
          <w:szCs w:val="24"/>
          <w:lang w:eastAsia="pl-PL"/>
        </w:rPr>
        <w:t>rozdozowywania</w:t>
      </w:r>
      <w:proofErr w:type="spellEnd"/>
      <w:r w:rsidR="00F72556" w:rsidRPr="00F72556">
        <w:rPr>
          <w:rFonts w:ascii="Times New Roman" w:eastAsia="Times New Roman" w:hAnsi="Times New Roman"/>
          <w:b/>
          <w:bCs/>
          <w:sz w:val="24"/>
          <w:szCs w:val="24"/>
          <w:lang w:eastAsia="pl-PL"/>
        </w:rPr>
        <w:t xml:space="preserve"> </w:t>
      </w:r>
      <w:proofErr w:type="spellStart"/>
      <w:r w:rsidR="00F72556" w:rsidRPr="00F72556">
        <w:rPr>
          <w:rFonts w:ascii="Times New Roman" w:eastAsia="Times New Roman" w:hAnsi="Times New Roman"/>
          <w:b/>
          <w:bCs/>
          <w:sz w:val="24"/>
          <w:szCs w:val="24"/>
          <w:lang w:eastAsia="pl-PL"/>
        </w:rPr>
        <w:t>radiofarmaceutyka</w:t>
      </w:r>
      <w:proofErr w:type="spellEnd"/>
      <w:r w:rsidR="00F72556" w:rsidRPr="00F72556">
        <w:rPr>
          <w:rFonts w:ascii="Times New Roman" w:eastAsia="Times New Roman" w:hAnsi="Times New Roman"/>
          <w:b/>
          <w:bCs/>
          <w:sz w:val="24"/>
          <w:szCs w:val="24"/>
          <w:lang w:eastAsia="pl-PL"/>
        </w:rPr>
        <w:t xml:space="preserve"> za pomocą dyspensera </w:t>
      </w:r>
      <w:proofErr w:type="spellStart"/>
      <w:r w:rsidR="00F72556" w:rsidRPr="00F72556">
        <w:rPr>
          <w:rFonts w:ascii="Times New Roman" w:eastAsia="Times New Roman" w:hAnsi="Times New Roman"/>
          <w:b/>
          <w:bCs/>
          <w:sz w:val="24"/>
          <w:szCs w:val="24"/>
          <w:lang w:eastAsia="pl-PL"/>
        </w:rPr>
        <w:t>Althea</w:t>
      </w:r>
      <w:proofErr w:type="spellEnd"/>
      <w:r w:rsidR="00F72556" w:rsidRPr="00F72556">
        <w:rPr>
          <w:rFonts w:ascii="Times New Roman" w:eastAsia="Times New Roman" w:hAnsi="Times New Roman"/>
          <w:b/>
          <w:bCs/>
          <w:sz w:val="24"/>
          <w:szCs w:val="24"/>
          <w:lang w:eastAsia="pl-PL"/>
        </w:rPr>
        <w:t xml:space="preserve"> oraz strzykawek 5 ml sterylnych dopasowanych do dyspensera </w:t>
      </w:r>
      <w:proofErr w:type="spellStart"/>
      <w:r w:rsidR="00F72556" w:rsidRPr="00F72556">
        <w:rPr>
          <w:rFonts w:ascii="Times New Roman" w:eastAsia="Times New Roman" w:hAnsi="Times New Roman"/>
          <w:b/>
          <w:bCs/>
          <w:sz w:val="24"/>
          <w:szCs w:val="24"/>
          <w:lang w:eastAsia="pl-PL"/>
        </w:rPr>
        <w:t>Althea</w:t>
      </w:r>
      <w:proofErr w:type="spellEnd"/>
      <w:r w:rsidR="00F72556" w:rsidRPr="00F72556">
        <w:rPr>
          <w:rFonts w:ascii="Times New Roman" w:eastAsia="Times New Roman" w:hAnsi="Times New Roman"/>
          <w:b/>
          <w:bCs/>
          <w:sz w:val="24"/>
          <w:szCs w:val="24"/>
          <w:lang w:eastAsia="pl-PL"/>
        </w:rPr>
        <w:t xml:space="preserve"> dla Zakładu Medycyny Nuklearnej z Ośrodkiem z PET Świętokrzyskiego Centrum Onkologii w Kielcach</w:t>
      </w:r>
      <w:r w:rsidRPr="00F72556">
        <w:rPr>
          <w:rFonts w:ascii="Times New Roman" w:eastAsia="Times New Roman" w:hAnsi="Times New Roman"/>
          <w:b/>
          <w:bCs/>
          <w:sz w:val="24"/>
          <w:szCs w:val="24"/>
          <w:lang w:eastAsia="pl-PL"/>
        </w:rPr>
        <w:t>”</w:t>
      </w:r>
      <w:r w:rsidR="00B54D0E" w:rsidRPr="00F72556">
        <w:rPr>
          <w:rFonts w:ascii="Times New Roman" w:eastAsia="Times New Roman" w:hAnsi="Times New Roman"/>
          <w:b/>
          <w:bCs/>
          <w:sz w:val="24"/>
          <w:szCs w:val="24"/>
          <w:lang w:eastAsia="pl-PL"/>
        </w:rPr>
        <w:t xml:space="preserve"> </w:t>
      </w:r>
    </w:p>
    <w:p w:rsidR="00940B62" w:rsidRDefault="00940B62" w:rsidP="00574DE5">
      <w:pPr>
        <w:autoSpaceDE w:val="0"/>
        <w:autoSpaceDN w:val="0"/>
        <w:adjustRightInd w:val="0"/>
        <w:spacing w:after="0" w:line="240" w:lineRule="auto"/>
        <w:rPr>
          <w:rFonts w:ascii="Times New Roman" w:hAnsi="Times New Roman"/>
          <w:b/>
          <w:bCs/>
          <w:sz w:val="24"/>
          <w:szCs w:val="24"/>
        </w:rPr>
      </w:pPr>
    </w:p>
    <w:p w:rsidR="006E5BA7" w:rsidRPr="00574DE5" w:rsidRDefault="006E5BA7" w:rsidP="00574DE5">
      <w:pPr>
        <w:autoSpaceDE w:val="0"/>
        <w:autoSpaceDN w:val="0"/>
        <w:adjustRightInd w:val="0"/>
        <w:spacing w:after="0" w:line="240" w:lineRule="auto"/>
        <w:rPr>
          <w:rFonts w:ascii="Times New Roman" w:hAnsi="Times New Roman"/>
          <w:sz w:val="24"/>
          <w:szCs w:val="24"/>
        </w:rPr>
      </w:pPr>
      <w:r w:rsidRPr="00574DE5">
        <w:rPr>
          <w:rFonts w:ascii="Times New Roman" w:hAnsi="Times New Roman"/>
          <w:b/>
          <w:bCs/>
          <w:sz w:val="24"/>
          <w:szCs w:val="24"/>
        </w:rPr>
        <w:t xml:space="preserve">Nie otwierać przed dn. </w:t>
      </w:r>
      <w:r w:rsidR="00F72556">
        <w:rPr>
          <w:rFonts w:ascii="Times New Roman" w:hAnsi="Times New Roman"/>
          <w:b/>
          <w:sz w:val="24"/>
          <w:szCs w:val="24"/>
        </w:rPr>
        <w:t>13</w:t>
      </w:r>
      <w:r w:rsidR="004C25F9">
        <w:rPr>
          <w:rFonts w:ascii="Times New Roman" w:hAnsi="Times New Roman"/>
          <w:b/>
          <w:sz w:val="24"/>
          <w:szCs w:val="24"/>
        </w:rPr>
        <w:t>.</w:t>
      </w:r>
      <w:r w:rsidR="00F72556">
        <w:rPr>
          <w:rFonts w:ascii="Times New Roman" w:hAnsi="Times New Roman"/>
          <w:b/>
          <w:sz w:val="24"/>
          <w:szCs w:val="24"/>
        </w:rPr>
        <w:t>01</w:t>
      </w:r>
      <w:r w:rsidR="008F0F4D" w:rsidRPr="00574DE5">
        <w:rPr>
          <w:rFonts w:ascii="Times New Roman" w:hAnsi="Times New Roman"/>
          <w:b/>
          <w:sz w:val="24"/>
          <w:szCs w:val="24"/>
        </w:rPr>
        <w:t>.</w:t>
      </w:r>
      <w:r w:rsidRPr="00574DE5">
        <w:rPr>
          <w:rFonts w:ascii="Times New Roman" w:hAnsi="Times New Roman"/>
          <w:b/>
          <w:bCs/>
          <w:sz w:val="24"/>
          <w:szCs w:val="24"/>
        </w:rPr>
        <w:t>201</w:t>
      </w:r>
      <w:r w:rsidR="00F72556">
        <w:rPr>
          <w:rFonts w:ascii="Times New Roman" w:hAnsi="Times New Roman"/>
          <w:b/>
          <w:bCs/>
          <w:sz w:val="24"/>
          <w:szCs w:val="24"/>
        </w:rPr>
        <w:t xml:space="preserve">7 </w:t>
      </w:r>
      <w:r w:rsidRPr="00574DE5">
        <w:rPr>
          <w:rFonts w:ascii="Times New Roman" w:hAnsi="Times New Roman"/>
          <w:b/>
          <w:bCs/>
          <w:sz w:val="24"/>
          <w:szCs w:val="24"/>
        </w:rPr>
        <w:t>r.</w:t>
      </w:r>
      <w:r w:rsidRPr="00574DE5">
        <w:rPr>
          <w:rFonts w:ascii="Times New Roman" w:hAnsi="Times New Roman"/>
          <w:b/>
          <w:sz w:val="24"/>
          <w:szCs w:val="24"/>
        </w:rPr>
        <w:t xml:space="preserve"> godz. 10:30.”.</w:t>
      </w:r>
    </w:p>
    <w:p w:rsidR="006E5BA7" w:rsidRPr="00574DE5" w:rsidRDefault="006E5BA7" w:rsidP="006E5BA7">
      <w:pPr>
        <w:spacing w:after="0" w:line="240" w:lineRule="auto"/>
        <w:jc w:val="both"/>
        <w:rPr>
          <w:rFonts w:ascii="Times New Roman" w:eastAsia="Times New Roman" w:hAnsi="Times New Roman"/>
          <w:b/>
          <w:sz w:val="24"/>
          <w:szCs w:val="24"/>
          <w:lang w:eastAsia="pl-PL"/>
        </w:rPr>
      </w:pPr>
      <w:r w:rsidRPr="00574DE5">
        <w:rPr>
          <w:rFonts w:ascii="Times New Roman" w:eastAsia="Times New Roman" w:hAnsi="Times New Roman"/>
          <w:b/>
          <w:sz w:val="24"/>
          <w:szCs w:val="24"/>
          <w:lang w:eastAsia="pl-PL"/>
        </w:rPr>
        <w:t xml:space="preserve">poza powyższym oznakowaniem musi znajdować się dokładna nazwa i adres Wykonawcy. </w:t>
      </w:r>
    </w:p>
    <w:p w:rsidR="004C25F9" w:rsidRDefault="004C25F9" w:rsidP="006E5BA7">
      <w:pPr>
        <w:spacing w:after="0" w:line="240" w:lineRule="auto"/>
        <w:jc w:val="both"/>
        <w:rPr>
          <w:rFonts w:ascii="Times New Roman" w:eastAsia="Times New Roman" w:hAnsi="Times New Roman"/>
          <w:sz w:val="24"/>
          <w:szCs w:val="24"/>
          <w:lang w:eastAsia="pl-PL"/>
        </w:rPr>
      </w:pPr>
    </w:p>
    <w:p w:rsidR="006E5BA7" w:rsidRPr="00574DE5" w:rsidRDefault="006E5BA7" w:rsidP="006E5BA7">
      <w:pPr>
        <w:spacing w:after="0" w:line="240" w:lineRule="auto"/>
        <w:jc w:val="both"/>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Oferty złożone po terminie zostaną zwrócone zgodnie</w:t>
      </w:r>
      <w:r w:rsidRPr="00F72962">
        <w:rPr>
          <w:rFonts w:ascii="Times New Roman" w:eastAsia="Times New Roman" w:hAnsi="Times New Roman"/>
          <w:sz w:val="24"/>
          <w:szCs w:val="24"/>
          <w:lang w:eastAsia="pl-PL"/>
        </w:rPr>
        <w:t xml:space="preserv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Default="006E5BA7" w:rsidP="006E5BA7">
      <w:pPr>
        <w:spacing w:after="0" w:line="240" w:lineRule="auto"/>
        <w:jc w:val="both"/>
        <w:rPr>
          <w:rFonts w:ascii="Times New Roman" w:eastAsia="Times New Roman" w:hAnsi="Times New Roman"/>
          <w:b/>
          <w:sz w:val="24"/>
          <w:szCs w:val="24"/>
          <w:lang w:eastAsia="pl-PL"/>
        </w:rPr>
      </w:pPr>
    </w:p>
    <w:p w:rsidR="00151191" w:rsidRDefault="00151191" w:rsidP="006E5BA7">
      <w:pPr>
        <w:spacing w:after="0" w:line="240" w:lineRule="auto"/>
        <w:jc w:val="both"/>
        <w:rPr>
          <w:rFonts w:ascii="Times New Roman" w:eastAsia="Times New Roman" w:hAnsi="Times New Roman"/>
          <w:b/>
          <w:sz w:val="24"/>
          <w:szCs w:val="24"/>
          <w:lang w:eastAsia="pl-PL"/>
        </w:rPr>
      </w:pPr>
    </w:p>
    <w:p w:rsidR="00151191" w:rsidRPr="00F72962" w:rsidRDefault="00151191"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F9435D">
        <w:rPr>
          <w:rFonts w:ascii="Times New Roman" w:eastAsia="Times New Roman" w:hAnsi="Times New Roman"/>
          <w:b/>
          <w:sz w:val="24"/>
          <w:szCs w:val="24"/>
          <w:lang w:eastAsia="pl-PL"/>
        </w:rPr>
        <w:t>13</w:t>
      </w:r>
      <w:r w:rsidR="004C25F9">
        <w:rPr>
          <w:rFonts w:ascii="Times New Roman" w:eastAsia="Times New Roman" w:hAnsi="Times New Roman"/>
          <w:b/>
          <w:sz w:val="24"/>
          <w:szCs w:val="24"/>
          <w:lang w:eastAsia="pl-PL"/>
        </w:rPr>
        <w:t>.</w:t>
      </w:r>
      <w:r w:rsidR="00F9435D">
        <w:rPr>
          <w:rFonts w:ascii="Times New Roman" w:eastAsia="Times New Roman" w:hAnsi="Times New Roman"/>
          <w:b/>
          <w:sz w:val="24"/>
          <w:szCs w:val="24"/>
          <w:lang w:eastAsia="pl-PL"/>
        </w:rPr>
        <w:t>01</w:t>
      </w:r>
      <w:r w:rsidRPr="00F72962">
        <w:rPr>
          <w:rFonts w:ascii="Times New Roman" w:eastAsia="Times New Roman" w:hAnsi="Times New Roman"/>
          <w:b/>
          <w:bCs/>
          <w:sz w:val="24"/>
          <w:szCs w:val="24"/>
          <w:lang w:eastAsia="pl-PL"/>
        </w:rPr>
        <w:t>.201</w:t>
      </w:r>
      <w:r w:rsidR="00F9435D">
        <w:rPr>
          <w:rFonts w:ascii="Times New Roman" w:eastAsia="Times New Roman" w:hAnsi="Times New Roman"/>
          <w:b/>
          <w:bCs/>
          <w:sz w:val="24"/>
          <w:szCs w:val="24"/>
          <w:lang w:eastAsia="pl-PL"/>
        </w:rPr>
        <w:t>7</w:t>
      </w:r>
      <w:r w:rsidRPr="00F72962">
        <w:rPr>
          <w:rFonts w:ascii="Times New Roman" w:eastAsia="Times New Roman" w:hAnsi="Times New Roman"/>
          <w:b/>
          <w:bCs/>
          <w:sz w:val="24"/>
          <w:szCs w:val="24"/>
          <w:lang w:eastAsia="pl-PL"/>
        </w:rPr>
        <w:t>r. o godzinie 10.30 w siedzibie Zamawiającego przy ulicy Artwińskiego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00F9435D">
        <w:rPr>
          <w:rFonts w:ascii="Times New Roman" w:eastAsia="Times New Roman" w:hAnsi="Times New Roman"/>
          <w:b/>
          <w:sz w:val="24"/>
          <w:szCs w:val="24"/>
          <w:lang w:eastAsia="pl-PL"/>
        </w:rPr>
        <w:t>(</w:t>
      </w:r>
      <w:r w:rsidRPr="00C44075">
        <w:rPr>
          <w:rFonts w:ascii="Times New Roman" w:eastAsia="Times New Roman" w:hAnsi="Times New Roman"/>
          <w:b/>
          <w:sz w:val="24"/>
          <w:szCs w:val="24"/>
          <w:lang w:eastAsia="pl-PL"/>
        </w:rPr>
        <w:t xml:space="preserve">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4C6499">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4C6499">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4C6499">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6146D" w:rsidRPr="00F72962" w:rsidRDefault="0076146D" w:rsidP="006E5BA7">
      <w:pPr>
        <w:spacing w:after="0" w:line="240" w:lineRule="auto"/>
        <w:jc w:val="both"/>
        <w:rPr>
          <w:rFonts w:ascii="Times New Roman" w:eastAsia="Times New Roman" w:hAnsi="Times New Roman"/>
          <w:b/>
          <w:sz w:val="24"/>
          <w:szCs w:val="24"/>
          <w:lang w:eastAsia="pl-PL"/>
        </w:rPr>
      </w:pPr>
    </w:p>
    <w:p w:rsidR="005F7436" w:rsidRPr="00AF1F1D" w:rsidRDefault="006E5BA7" w:rsidP="005F7436">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w:t>
      </w:r>
      <w:r w:rsidR="005F7436" w:rsidRPr="00757AED">
        <w:rPr>
          <w:rFonts w:ascii="Times New Roman" w:eastAsia="Times New Roman" w:hAnsi="Times New Roman"/>
          <w:b/>
          <w:sz w:val="24"/>
          <w:szCs w:val="24"/>
          <w:lang w:eastAsia="pl-PL"/>
        </w:rPr>
        <w:t>KRYTERIA OCENY OFERT</w:t>
      </w:r>
      <w:r w:rsidR="005F7436">
        <w:rPr>
          <w:rFonts w:ascii="Times New Roman" w:eastAsia="Times New Roman" w:hAnsi="Times New Roman"/>
          <w:b/>
          <w:sz w:val="24"/>
          <w:szCs w:val="24"/>
          <w:lang w:eastAsia="pl-PL"/>
        </w:rPr>
        <w:t xml:space="preserve"> </w:t>
      </w:r>
    </w:p>
    <w:p w:rsidR="005F7436" w:rsidRPr="00F72962" w:rsidRDefault="005F7436" w:rsidP="005F7436">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5F7436" w:rsidRPr="00F72962" w:rsidRDefault="005F7436" w:rsidP="005F7436">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5F7436" w:rsidRPr="00F72962" w:rsidTr="001646C4">
        <w:tc>
          <w:tcPr>
            <w:tcW w:w="779" w:type="dxa"/>
            <w:shd w:val="pct15" w:color="000000" w:fill="FFFFFF"/>
          </w:tcPr>
          <w:p w:rsidR="005F7436" w:rsidRPr="00F72962" w:rsidRDefault="005F7436" w:rsidP="001646C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5F7436" w:rsidRPr="00F72962" w:rsidRDefault="005F7436" w:rsidP="001646C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5F7436" w:rsidRPr="00F72962" w:rsidRDefault="005F7436" w:rsidP="001646C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5F7436" w:rsidRPr="00F72962" w:rsidTr="001646C4">
        <w:tc>
          <w:tcPr>
            <w:tcW w:w="779" w:type="dxa"/>
            <w:shd w:val="clear" w:color="auto" w:fill="FFFFFF" w:themeFill="background1"/>
          </w:tcPr>
          <w:p w:rsidR="005F7436" w:rsidRPr="00F72962" w:rsidRDefault="005F7436" w:rsidP="001646C4">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5F7436" w:rsidRPr="00F72962" w:rsidRDefault="005F7436" w:rsidP="001646C4">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5F7436" w:rsidRPr="00F72962" w:rsidRDefault="005F7436" w:rsidP="001646C4">
            <w:pPr>
              <w:jc w:val="both"/>
              <w:rPr>
                <w:rFonts w:ascii="Times New Roman" w:hAnsi="Times New Roman"/>
                <w:sz w:val="24"/>
                <w:szCs w:val="24"/>
              </w:rPr>
            </w:pPr>
            <w:r>
              <w:rPr>
                <w:rFonts w:ascii="Times New Roman" w:hAnsi="Times New Roman"/>
                <w:sz w:val="24"/>
                <w:szCs w:val="24"/>
              </w:rPr>
              <w:t>60%</w:t>
            </w:r>
          </w:p>
        </w:tc>
      </w:tr>
      <w:tr w:rsidR="005F7436" w:rsidRPr="00F72962" w:rsidTr="001646C4">
        <w:tc>
          <w:tcPr>
            <w:tcW w:w="779" w:type="dxa"/>
            <w:shd w:val="clear" w:color="auto" w:fill="FFFFFF" w:themeFill="background1"/>
          </w:tcPr>
          <w:p w:rsidR="005F7436" w:rsidRDefault="005F7436" w:rsidP="001646C4">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5F7436" w:rsidRDefault="005F7436" w:rsidP="005F7436">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5F7436" w:rsidRDefault="00940B62" w:rsidP="001646C4">
            <w:pPr>
              <w:jc w:val="both"/>
              <w:rPr>
                <w:rFonts w:ascii="Times New Roman" w:hAnsi="Times New Roman"/>
                <w:sz w:val="24"/>
                <w:szCs w:val="24"/>
              </w:rPr>
            </w:pPr>
            <w:r>
              <w:rPr>
                <w:rFonts w:ascii="Times New Roman" w:hAnsi="Times New Roman"/>
                <w:sz w:val="24"/>
                <w:szCs w:val="24"/>
              </w:rPr>
              <w:t>4</w:t>
            </w:r>
            <w:r w:rsidR="005F7436">
              <w:rPr>
                <w:rFonts w:ascii="Times New Roman" w:hAnsi="Times New Roman"/>
                <w:sz w:val="24"/>
                <w:szCs w:val="24"/>
              </w:rPr>
              <w:t>0%</w:t>
            </w:r>
          </w:p>
        </w:tc>
      </w:tr>
    </w:tbl>
    <w:p w:rsidR="005F7436" w:rsidRDefault="005F7436" w:rsidP="005F7436">
      <w:pPr>
        <w:spacing w:after="0" w:line="240" w:lineRule="auto"/>
        <w:jc w:val="both"/>
        <w:rPr>
          <w:rFonts w:ascii="Times New Roman" w:eastAsia="Times New Roman" w:hAnsi="Times New Roman"/>
          <w:sz w:val="24"/>
          <w:szCs w:val="24"/>
          <w:lang w:eastAsia="pl-PL"/>
        </w:rPr>
      </w:pPr>
    </w:p>
    <w:p w:rsidR="005F7436" w:rsidRPr="00F72962" w:rsidRDefault="005F7436" w:rsidP="005F7436">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5F7436" w:rsidRPr="00F72962" w:rsidRDefault="005F7436" w:rsidP="005F7436">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5F7436" w:rsidRPr="00F72962" w:rsidRDefault="00F9708A" w:rsidP="005F7436">
      <w:pPr>
        <w:pStyle w:val="Stopka"/>
        <w:tabs>
          <w:tab w:val="clear" w:pos="4536"/>
          <w:tab w:val="clear" w:pos="9072"/>
        </w:tabs>
      </w:pPr>
      <w:r>
        <w:rPr>
          <w:noProof/>
        </w:rPr>
        <w:pict>
          <v:line 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5F7436" w:rsidRPr="00F72962">
        <w:t xml:space="preserve">                          </w:t>
      </w:r>
    </w:p>
    <w:p w:rsidR="005F7436" w:rsidRDefault="005F7436" w:rsidP="005F7436">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w:t>
      </w:r>
      <w:r w:rsidR="00757AED">
        <w:t>60</w:t>
      </w:r>
      <w:r w:rsidRPr="00F72962">
        <w:t xml:space="preserve">  %</w:t>
      </w:r>
    </w:p>
    <w:p w:rsidR="00927FE6" w:rsidRDefault="00927FE6" w:rsidP="00927FE6">
      <w:pPr>
        <w:pStyle w:val="Stopka"/>
        <w:tabs>
          <w:tab w:val="clear" w:pos="4536"/>
          <w:tab w:val="clear" w:pos="9072"/>
        </w:tabs>
      </w:pPr>
    </w:p>
    <w:p w:rsidR="00927FE6" w:rsidRPr="00F72962" w:rsidRDefault="00927FE6" w:rsidP="00927FE6">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F7436" w:rsidRDefault="005F7436" w:rsidP="005F7436">
      <w:pPr>
        <w:pStyle w:val="Stopka"/>
        <w:tabs>
          <w:tab w:val="clear" w:pos="4536"/>
          <w:tab w:val="clear" w:pos="9072"/>
        </w:tabs>
        <w:ind w:left="708" w:firstLine="708"/>
      </w:pPr>
    </w:p>
    <w:p w:rsidR="005F7436" w:rsidRPr="008A0FE6" w:rsidRDefault="005F7436" w:rsidP="005F7436">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5F7436" w:rsidRPr="002F4BE6" w:rsidRDefault="005F7436" w:rsidP="005F7436">
      <w:pPr>
        <w:pStyle w:val="Stopka"/>
        <w:tabs>
          <w:tab w:val="clear" w:pos="4536"/>
          <w:tab w:val="clear" w:pos="9072"/>
        </w:tabs>
        <w:ind w:left="708" w:firstLine="708"/>
      </w:pPr>
      <w:r w:rsidRPr="002F4BE6">
        <w:t xml:space="preserve">badany termin płatności  podany w ofercie    </w:t>
      </w:r>
    </w:p>
    <w:p w:rsidR="005F7436" w:rsidRPr="002F4BE6" w:rsidRDefault="005F7436" w:rsidP="005F7436">
      <w:pPr>
        <w:rPr>
          <w:rFonts w:ascii="Times New Roman" w:hAnsi="Times New Roman"/>
          <w:sz w:val="24"/>
          <w:szCs w:val="24"/>
        </w:rPr>
      </w:pPr>
      <w:r w:rsidRPr="002F4BE6">
        <w:rPr>
          <w:rFonts w:ascii="Times New Roman" w:hAnsi="Times New Roman"/>
          <w:sz w:val="24"/>
          <w:szCs w:val="24"/>
        </w:rPr>
        <w:t xml:space="preserve">                                                                                                     X WAGA </w:t>
      </w:r>
      <w:r w:rsidR="00940B62">
        <w:rPr>
          <w:rFonts w:ascii="Times New Roman" w:hAnsi="Times New Roman"/>
          <w:sz w:val="24"/>
          <w:szCs w:val="24"/>
        </w:rPr>
        <w:t>4</w:t>
      </w:r>
      <w:r w:rsidRPr="002F4BE6">
        <w:rPr>
          <w:rFonts w:ascii="Times New Roman" w:hAnsi="Times New Roman"/>
          <w:sz w:val="24"/>
          <w:szCs w:val="24"/>
        </w:rPr>
        <w:t>0  %</w:t>
      </w:r>
    </w:p>
    <w:p w:rsidR="005F7436" w:rsidRPr="002F4BE6" w:rsidRDefault="00F9708A" w:rsidP="005F7436">
      <w:pPr>
        <w:pStyle w:val="Stopka"/>
        <w:tabs>
          <w:tab w:val="clear" w:pos="4536"/>
          <w:tab w:val="clear" w:pos="9072"/>
        </w:tabs>
      </w:pPr>
      <w:r>
        <w:rPr>
          <w:noProof/>
        </w:rPr>
        <w:pict>
          <v:line id="Łącznik prostoliniowy 1" o:spid="_x0000_s1030" style="position:absolute;z-index:25166438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5F7436" w:rsidRPr="002F4BE6">
        <w:t xml:space="preserve">                          </w:t>
      </w:r>
    </w:p>
    <w:p w:rsidR="005F7436" w:rsidRPr="008A0FE6" w:rsidRDefault="005F7436" w:rsidP="005F7436">
      <w:pPr>
        <w:pStyle w:val="Stopka"/>
        <w:tabs>
          <w:tab w:val="clear" w:pos="4536"/>
          <w:tab w:val="clear" w:pos="9072"/>
        </w:tabs>
        <w:ind w:left="708" w:firstLine="708"/>
      </w:pPr>
      <w:r w:rsidRPr="002F4BE6">
        <w:t xml:space="preserve"> najdłuższy termin płatności podany w ofertach</w:t>
      </w:r>
      <w:r w:rsidRPr="008A0FE6">
        <w:t xml:space="preserve">                                         </w:t>
      </w:r>
    </w:p>
    <w:p w:rsidR="005F7436" w:rsidRPr="008A0FE6" w:rsidRDefault="005F7436" w:rsidP="005F7436">
      <w:pPr>
        <w:pStyle w:val="Stopka"/>
        <w:tabs>
          <w:tab w:val="clear" w:pos="4536"/>
          <w:tab w:val="clear" w:pos="9072"/>
        </w:tabs>
        <w:ind w:left="708" w:firstLine="708"/>
      </w:pPr>
      <w:r w:rsidRPr="008A0FE6">
        <w:t xml:space="preserve">              </w:t>
      </w:r>
    </w:p>
    <w:p w:rsidR="00571E2E" w:rsidRPr="00AD48E9" w:rsidRDefault="005F7436" w:rsidP="005F7436">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 xml:space="preserve">najdłuższym terminem płatności (max. 60 dni ) otrzyma </w:t>
      </w:r>
      <w:r w:rsidR="00940B62">
        <w:rPr>
          <w:rFonts w:ascii="Times New Roman" w:hAnsi="Times New Roman"/>
          <w:sz w:val="24"/>
          <w:szCs w:val="24"/>
        </w:rPr>
        <w:t>4</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C6264B" w:rsidRPr="00F72962" w:rsidRDefault="00C6264B" w:rsidP="006E5BA7">
      <w:pPr>
        <w:spacing w:after="0" w:line="240" w:lineRule="auto"/>
        <w:rPr>
          <w:rFonts w:ascii="Times New Roman" w:eastAsia="Times New Roman" w:hAnsi="Times New Roman"/>
          <w:b/>
          <w:sz w:val="24"/>
          <w:szCs w:val="24"/>
          <w:lang w:eastAsia="pl-PL"/>
        </w:rPr>
      </w:pPr>
    </w:p>
    <w:p w:rsidR="006E5BA7" w:rsidRPr="00F72962" w:rsidRDefault="006E5BA7" w:rsidP="006E5BA7">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6E5BA7" w:rsidRPr="004C6C30" w:rsidRDefault="006E5BA7"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4C6C30" w:rsidRDefault="006E5BA7"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niewykorzystania wartości umowy przez okres 12</w:t>
      </w:r>
      <w:r w:rsidR="00ED3CD6">
        <w:rPr>
          <w:rFonts w:ascii="Times New Roman" w:hAnsi="Times New Roman"/>
          <w:sz w:val="24"/>
          <w:szCs w:val="24"/>
        </w:rPr>
        <w:t xml:space="preserve"> miesięcy </w:t>
      </w:r>
      <w:r w:rsidRPr="004C6C30">
        <w:rPr>
          <w:rFonts w:ascii="Times New Roman" w:hAnsi="Times New Roman"/>
          <w:sz w:val="24"/>
          <w:szCs w:val="24"/>
        </w:rPr>
        <w:t>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655B45" w:rsidRDefault="00655B45" w:rsidP="006E5BA7">
      <w:pPr>
        <w:spacing w:after="0" w:line="240" w:lineRule="auto"/>
        <w:jc w:val="both"/>
        <w:rPr>
          <w:rFonts w:ascii="Times New Roman" w:eastAsia="Times New Roman" w:hAnsi="Times New Roman"/>
          <w:b/>
          <w:bCs/>
          <w:sz w:val="24"/>
          <w:szCs w:val="24"/>
          <w:lang w:eastAsia="pl-PL"/>
        </w:rPr>
      </w:pPr>
    </w:p>
    <w:p w:rsidR="00151191" w:rsidRPr="004C6C30" w:rsidRDefault="00151191"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lastRenderedPageBreak/>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w:t>
      </w:r>
      <w:proofErr w:type="spellEnd"/>
      <w:r w:rsidRPr="00F72962">
        <w:rPr>
          <w:rFonts w:ascii="Times New Roman" w:eastAsia="Times New Roman" w:hAnsi="Times New Roman"/>
          <w:sz w:val="24"/>
          <w:szCs w:val="24"/>
          <w:lang w:eastAsia="pl-PL"/>
        </w:rPr>
        <w:t>.:Dz.U. z 2016 r. poz.1020) i Kodeksu Postępowania Cywilnego.</w:t>
      </w:r>
    </w:p>
    <w:p w:rsidR="007F2D93" w:rsidRDefault="007F2D93" w:rsidP="006E5BA7">
      <w:pPr>
        <w:spacing w:after="0" w:line="240" w:lineRule="auto"/>
        <w:jc w:val="both"/>
        <w:rPr>
          <w:rFonts w:ascii="Times New Roman" w:eastAsia="Times New Roman" w:hAnsi="Times New Roman"/>
          <w:sz w:val="24"/>
          <w:szCs w:val="24"/>
          <w:lang w:eastAsia="pl-PL"/>
        </w:rPr>
      </w:pPr>
    </w:p>
    <w:p w:rsidR="00CE6A5E" w:rsidRDefault="00CE6A5E" w:rsidP="006E5BA7">
      <w:pPr>
        <w:spacing w:after="0" w:line="240" w:lineRule="auto"/>
        <w:jc w:val="both"/>
        <w:rPr>
          <w:rFonts w:ascii="Times New Roman" w:eastAsia="Times New Roman" w:hAnsi="Times New Roman"/>
          <w:sz w:val="24"/>
          <w:szCs w:val="24"/>
          <w:lang w:eastAsia="pl-PL"/>
        </w:rPr>
      </w:pPr>
    </w:p>
    <w:p w:rsidR="002A467D" w:rsidRDefault="002A467D"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940B62" w:rsidRDefault="00940B62" w:rsidP="006E5BA7">
      <w:pPr>
        <w:spacing w:after="0" w:line="240" w:lineRule="auto"/>
        <w:jc w:val="both"/>
        <w:rPr>
          <w:rFonts w:ascii="Times New Roman" w:eastAsia="Times New Roman" w:hAnsi="Times New Roman"/>
          <w:sz w:val="24"/>
          <w:szCs w:val="24"/>
          <w:lang w:eastAsia="pl-PL"/>
        </w:rPr>
      </w:pPr>
    </w:p>
    <w:p w:rsidR="00CD579C" w:rsidRDefault="00CD579C"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CE6A5E" w:rsidRDefault="006E5BA7" w:rsidP="006E5BA7">
      <w:pPr>
        <w:keepNext/>
        <w:spacing w:after="0" w:line="240" w:lineRule="auto"/>
        <w:ind w:left="2124" w:right="-921" w:firstLine="708"/>
        <w:outlineLvl w:val="5"/>
        <w:rPr>
          <w:rFonts w:ascii="Times New Roman" w:eastAsia="Arial Unicode MS" w:hAnsi="Times New Roman"/>
          <w:b/>
          <w:lang w:eastAsia="pl-PL"/>
        </w:rPr>
      </w:pPr>
      <w:r w:rsidRPr="00CE6A5E">
        <w:rPr>
          <w:rFonts w:ascii="Times New Roman" w:eastAsia="Times New Roman" w:hAnsi="Times New Roman"/>
          <w:b/>
          <w:lang w:eastAsia="pl-PL"/>
        </w:rPr>
        <w:t xml:space="preserve">               OFERTA</w:t>
      </w:r>
    </w:p>
    <w:p w:rsidR="00CE6A5E" w:rsidRPr="005659B8" w:rsidRDefault="006E5BA7" w:rsidP="00CE6A5E">
      <w:pPr>
        <w:autoSpaceDE w:val="0"/>
        <w:autoSpaceDN w:val="0"/>
        <w:adjustRightInd w:val="0"/>
        <w:spacing w:after="0" w:line="240" w:lineRule="auto"/>
        <w:rPr>
          <w:rFonts w:ascii="Times New Roman" w:eastAsia="Times New Roman" w:hAnsi="Times New Roman"/>
          <w:b/>
          <w:sz w:val="24"/>
          <w:szCs w:val="24"/>
          <w:lang w:eastAsia="pl-PL"/>
        </w:rPr>
      </w:pPr>
      <w:r w:rsidRPr="00CE6A5E">
        <w:rPr>
          <w:rFonts w:ascii="Times New Roman" w:hAnsi="Times New Roman"/>
          <w:sz w:val="24"/>
          <w:szCs w:val="24"/>
        </w:rPr>
        <w:t>W związku z ogłoszonym postępowaniem w trybie przetargu nieograniczonego poniżej 209</w:t>
      </w:r>
      <w:r w:rsidR="00EF74FB" w:rsidRPr="00CE6A5E">
        <w:rPr>
          <w:rFonts w:ascii="Times New Roman" w:hAnsi="Times New Roman"/>
          <w:sz w:val="24"/>
          <w:szCs w:val="24"/>
        </w:rPr>
        <w:t xml:space="preserve"> </w:t>
      </w:r>
      <w:r w:rsidR="00D167B5" w:rsidRPr="00CE6A5E">
        <w:rPr>
          <w:rFonts w:ascii="Times New Roman" w:hAnsi="Times New Roman"/>
          <w:sz w:val="24"/>
          <w:szCs w:val="24"/>
        </w:rPr>
        <w:t>tys. euro</w:t>
      </w:r>
      <w:r w:rsidRPr="00CE6A5E">
        <w:rPr>
          <w:rFonts w:ascii="Times New Roman" w:hAnsi="Times New Roman"/>
          <w:sz w:val="24"/>
          <w:szCs w:val="24"/>
        </w:rPr>
        <w:t xml:space="preserve"> na </w:t>
      </w:r>
      <w:r w:rsidR="005659B8" w:rsidRPr="005659B8">
        <w:rPr>
          <w:rFonts w:ascii="Times-Roman" w:eastAsia="Times New Roman" w:hAnsi="Times-Roman" w:cs="Times-Roman"/>
          <w:b/>
          <w:sz w:val="24"/>
          <w:szCs w:val="24"/>
          <w:lang w:eastAsia="pl-PL"/>
        </w:rPr>
        <w:t xml:space="preserve">Zakup wraz z dostawą sterylnych zestawów do </w:t>
      </w:r>
      <w:proofErr w:type="spellStart"/>
      <w:r w:rsidR="005659B8" w:rsidRPr="005659B8">
        <w:rPr>
          <w:rFonts w:ascii="Times-Roman" w:eastAsia="Times New Roman" w:hAnsi="Times-Roman" w:cs="Times-Roman"/>
          <w:b/>
          <w:sz w:val="24"/>
          <w:szCs w:val="24"/>
          <w:lang w:eastAsia="pl-PL"/>
        </w:rPr>
        <w:t>rozdozowywania</w:t>
      </w:r>
      <w:proofErr w:type="spellEnd"/>
      <w:r w:rsidR="005659B8" w:rsidRPr="005659B8">
        <w:rPr>
          <w:rFonts w:ascii="Times-Roman" w:eastAsia="Times New Roman" w:hAnsi="Times-Roman" w:cs="Times-Roman"/>
          <w:b/>
          <w:sz w:val="24"/>
          <w:szCs w:val="24"/>
          <w:lang w:eastAsia="pl-PL"/>
        </w:rPr>
        <w:t xml:space="preserve"> </w:t>
      </w:r>
      <w:proofErr w:type="spellStart"/>
      <w:r w:rsidR="005659B8" w:rsidRPr="005659B8">
        <w:rPr>
          <w:rFonts w:ascii="Times-Roman" w:eastAsia="Times New Roman" w:hAnsi="Times-Roman" w:cs="Times-Roman"/>
          <w:b/>
          <w:sz w:val="24"/>
          <w:szCs w:val="24"/>
          <w:lang w:eastAsia="pl-PL"/>
        </w:rPr>
        <w:t>radiofarmaceutyka</w:t>
      </w:r>
      <w:proofErr w:type="spellEnd"/>
      <w:r w:rsidR="005659B8" w:rsidRPr="005659B8">
        <w:rPr>
          <w:rFonts w:ascii="Times-Roman" w:eastAsia="Times New Roman" w:hAnsi="Times-Roman" w:cs="Times-Roman"/>
          <w:b/>
          <w:sz w:val="24"/>
          <w:szCs w:val="24"/>
          <w:lang w:eastAsia="pl-PL"/>
        </w:rPr>
        <w:t xml:space="preserve"> za pomocą dyspensera </w:t>
      </w:r>
      <w:proofErr w:type="spellStart"/>
      <w:r w:rsidR="005659B8" w:rsidRPr="005659B8">
        <w:rPr>
          <w:rFonts w:ascii="Times-Roman" w:eastAsia="Times New Roman" w:hAnsi="Times-Roman" w:cs="Times-Roman"/>
          <w:b/>
          <w:sz w:val="24"/>
          <w:szCs w:val="24"/>
          <w:lang w:eastAsia="pl-PL"/>
        </w:rPr>
        <w:t>Althea</w:t>
      </w:r>
      <w:proofErr w:type="spellEnd"/>
      <w:r w:rsidR="005659B8" w:rsidRPr="005659B8">
        <w:rPr>
          <w:rFonts w:ascii="Times-Roman" w:eastAsia="Times New Roman" w:hAnsi="Times-Roman" w:cs="Times-Roman"/>
          <w:b/>
          <w:sz w:val="24"/>
          <w:szCs w:val="24"/>
          <w:lang w:eastAsia="pl-PL"/>
        </w:rPr>
        <w:t xml:space="preserve"> oraz strzykawek 5 ml sterylnych dopasowanych do dyspensera </w:t>
      </w:r>
      <w:proofErr w:type="spellStart"/>
      <w:r w:rsidR="005659B8" w:rsidRPr="005659B8">
        <w:rPr>
          <w:rFonts w:ascii="Times-Roman" w:eastAsia="Times New Roman" w:hAnsi="Times-Roman" w:cs="Times-Roman"/>
          <w:b/>
          <w:sz w:val="24"/>
          <w:szCs w:val="24"/>
          <w:lang w:eastAsia="pl-PL"/>
        </w:rPr>
        <w:t>Althea</w:t>
      </w:r>
      <w:proofErr w:type="spellEnd"/>
      <w:r w:rsidR="005659B8" w:rsidRPr="005659B8">
        <w:rPr>
          <w:rFonts w:ascii="Times-Roman" w:eastAsia="Times New Roman" w:hAnsi="Times-Roman" w:cs="Times-Roman"/>
          <w:b/>
          <w:sz w:val="24"/>
          <w:szCs w:val="24"/>
          <w:lang w:eastAsia="pl-PL"/>
        </w:rPr>
        <w:t xml:space="preserve"> </w:t>
      </w:r>
      <w:r w:rsidR="005659B8" w:rsidRPr="005659B8">
        <w:rPr>
          <w:rFonts w:ascii="Times New Roman" w:eastAsia="Times New Roman" w:hAnsi="Times New Roman"/>
          <w:b/>
          <w:sz w:val="24"/>
          <w:szCs w:val="24"/>
          <w:lang w:eastAsia="pl-PL"/>
        </w:rPr>
        <w:t>dla Zakładu Medycyny Nuklearnej z Ośrodkiem z PET</w:t>
      </w:r>
      <w:r w:rsidR="005659B8" w:rsidRPr="005659B8">
        <w:rPr>
          <w:rFonts w:ascii="Times-Roman" w:eastAsia="Times New Roman" w:hAnsi="Times-Roman" w:cs="Times-Roman"/>
          <w:b/>
          <w:sz w:val="24"/>
          <w:szCs w:val="24"/>
          <w:lang w:eastAsia="pl-PL"/>
        </w:rPr>
        <w:t xml:space="preserve"> Świętokrzyskiego Centrum Onkologii w Kielcach</w:t>
      </w:r>
      <w:r w:rsidR="005659B8">
        <w:rPr>
          <w:rFonts w:ascii="Times New Roman" w:eastAsia="Times New Roman" w:hAnsi="Times New Roman"/>
          <w:b/>
          <w:sz w:val="24"/>
          <w:szCs w:val="24"/>
          <w:lang w:eastAsia="pl-PL"/>
        </w:rPr>
        <w:t>.</w:t>
      </w:r>
      <w:r w:rsidR="00CE6A5E" w:rsidRPr="005659B8">
        <w:rPr>
          <w:rFonts w:ascii="Times New Roman" w:eastAsia="Times New Roman" w:hAnsi="Times New Roman"/>
          <w:b/>
          <w:sz w:val="24"/>
          <w:szCs w:val="24"/>
          <w:lang w:eastAsia="pl-PL"/>
        </w:rPr>
        <w:t xml:space="preserve"> </w:t>
      </w:r>
    </w:p>
    <w:p w:rsidR="006E5BA7" w:rsidRPr="00CE6A5E" w:rsidRDefault="006E5BA7" w:rsidP="006E5BA7">
      <w:pPr>
        <w:pStyle w:val="Nagwek"/>
        <w:jc w:val="both"/>
        <w:rPr>
          <w:b/>
          <w:sz w:val="24"/>
          <w:szCs w:val="24"/>
        </w:rPr>
      </w:pP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664D91" w:rsidRPr="00360764" w:rsidRDefault="00664D91" w:rsidP="00664D91">
      <w:pPr>
        <w:spacing w:after="0" w:line="240" w:lineRule="auto"/>
        <w:rPr>
          <w:rFonts w:ascii="Times New Roman" w:eastAsia="Times New Roman" w:hAnsi="Times New Roman"/>
          <w:sz w:val="24"/>
          <w:szCs w:val="24"/>
          <w:lang w:eastAsia="pl-PL"/>
        </w:rPr>
      </w:pPr>
      <w:r w:rsidRPr="00360764">
        <w:rPr>
          <w:rFonts w:ascii="Times New Roman" w:eastAsia="Times New Roman" w:hAnsi="Times New Roman"/>
          <w:sz w:val="24"/>
          <w:szCs w:val="24"/>
          <w:lang w:eastAsia="pl-PL"/>
        </w:rPr>
        <w:t xml:space="preserve">Ogłoszenie nr </w:t>
      </w:r>
      <w:r w:rsidR="007546AB">
        <w:rPr>
          <w:rFonts w:ascii="Times New Roman" w:eastAsia="Times New Roman" w:hAnsi="Times New Roman"/>
          <w:sz w:val="24"/>
          <w:szCs w:val="24"/>
          <w:lang w:eastAsia="pl-PL"/>
        </w:rPr>
        <w:t>…………………</w:t>
      </w:r>
      <w:r w:rsidRPr="00360764">
        <w:rPr>
          <w:rFonts w:ascii="Times New Roman" w:eastAsia="Times New Roman" w:hAnsi="Times New Roman"/>
          <w:sz w:val="24"/>
          <w:szCs w:val="24"/>
          <w:lang w:eastAsia="pl-PL"/>
        </w:rPr>
        <w:t xml:space="preserve"> - 201</w:t>
      </w:r>
      <w:r w:rsidR="007546AB">
        <w:rPr>
          <w:rFonts w:ascii="Times New Roman" w:eastAsia="Times New Roman" w:hAnsi="Times New Roman"/>
          <w:sz w:val="24"/>
          <w:szCs w:val="24"/>
          <w:lang w:eastAsia="pl-PL"/>
        </w:rPr>
        <w:t>7</w:t>
      </w:r>
      <w:r w:rsidRPr="00360764">
        <w:rPr>
          <w:rFonts w:ascii="Times New Roman" w:eastAsia="Times New Roman" w:hAnsi="Times New Roman"/>
          <w:sz w:val="24"/>
          <w:szCs w:val="24"/>
          <w:lang w:eastAsia="pl-PL"/>
        </w:rPr>
        <w:t xml:space="preserve"> z dnia </w:t>
      </w:r>
      <w:r w:rsidR="007546AB">
        <w:rPr>
          <w:rFonts w:ascii="Times New Roman" w:eastAsia="Times New Roman" w:hAnsi="Times New Roman"/>
          <w:sz w:val="24"/>
          <w:szCs w:val="24"/>
          <w:lang w:eastAsia="pl-PL"/>
        </w:rPr>
        <w:t>…………..</w:t>
      </w:r>
      <w:r w:rsidRPr="00360764">
        <w:rPr>
          <w:rFonts w:ascii="Times New Roman" w:eastAsia="Times New Roman" w:hAnsi="Times New Roman"/>
          <w:sz w:val="24"/>
          <w:szCs w:val="24"/>
          <w:lang w:eastAsia="pl-PL"/>
        </w:rPr>
        <w:t xml:space="preserve"> r. </w:t>
      </w:r>
    </w:p>
    <w:p w:rsidR="00D215C8" w:rsidRDefault="00D215C8" w:rsidP="006E5BA7">
      <w:pPr>
        <w:spacing w:after="0" w:line="240" w:lineRule="auto"/>
        <w:jc w:val="both"/>
        <w:rPr>
          <w:rFonts w:ascii="Times New Roman" w:eastAsia="Times New Roman" w:hAnsi="Times New Roman"/>
          <w:sz w:val="24"/>
          <w:szCs w:val="24"/>
          <w:lang w:eastAsia="pl-PL"/>
        </w:rPr>
      </w:pP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6E5BA7" w:rsidRPr="00196417" w:rsidRDefault="006E5BA7" w:rsidP="006E5BA7">
      <w:pPr>
        <w:spacing w:after="0" w:line="240" w:lineRule="auto"/>
        <w:jc w:val="both"/>
        <w:rPr>
          <w:rFonts w:ascii="Times New Roman" w:eastAsia="Times New Roman" w:hAnsi="Times New Roman"/>
          <w:b/>
          <w:lang w:eastAsia="pl-PL"/>
        </w:rPr>
      </w:pPr>
    </w:p>
    <w:p w:rsidR="006B403E" w:rsidRDefault="006B403E" w:rsidP="006B403E">
      <w:pPr>
        <w:autoSpaceDE w:val="0"/>
        <w:autoSpaceDN w:val="0"/>
        <w:adjustRightInd w:val="0"/>
        <w:spacing w:after="0" w:line="240" w:lineRule="auto"/>
        <w:rPr>
          <w:rFonts w:ascii="Times New Roman" w:eastAsia="Times New Roman" w:hAnsi="Times New Roman"/>
          <w:b/>
          <w:sz w:val="24"/>
          <w:szCs w:val="24"/>
          <w:lang w:eastAsia="pl-PL"/>
        </w:rPr>
      </w:pPr>
      <w:r w:rsidRPr="00151191">
        <w:rPr>
          <w:rFonts w:ascii="Times New Roman" w:eastAsia="Times New Roman" w:hAnsi="Times New Roman"/>
          <w:b/>
          <w:sz w:val="24"/>
          <w:szCs w:val="24"/>
          <w:lang w:eastAsia="pl-PL"/>
        </w:rPr>
        <w:t xml:space="preserve">Pakiet nr 1 – sterylne zestawy do </w:t>
      </w:r>
      <w:proofErr w:type="spellStart"/>
      <w:r w:rsidRPr="00151191">
        <w:rPr>
          <w:rFonts w:ascii="Times New Roman" w:eastAsia="Times New Roman" w:hAnsi="Times New Roman"/>
          <w:b/>
          <w:sz w:val="24"/>
          <w:szCs w:val="24"/>
          <w:lang w:eastAsia="pl-PL"/>
        </w:rPr>
        <w:t>rozdozowywania</w:t>
      </w:r>
      <w:proofErr w:type="spellEnd"/>
      <w:r w:rsidRPr="00151191">
        <w:rPr>
          <w:rFonts w:ascii="Times New Roman" w:eastAsia="Times New Roman" w:hAnsi="Times New Roman"/>
          <w:b/>
          <w:sz w:val="24"/>
          <w:szCs w:val="24"/>
          <w:lang w:eastAsia="pl-PL"/>
        </w:rPr>
        <w:t xml:space="preserve"> </w:t>
      </w:r>
      <w:proofErr w:type="spellStart"/>
      <w:r w:rsidRPr="00151191">
        <w:rPr>
          <w:rFonts w:ascii="Times New Roman" w:eastAsia="Times New Roman" w:hAnsi="Times New Roman"/>
          <w:b/>
          <w:sz w:val="24"/>
          <w:szCs w:val="24"/>
          <w:lang w:eastAsia="pl-PL"/>
        </w:rPr>
        <w:t>radiofarmaceutyka</w:t>
      </w:r>
      <w:proofErr w:type="spellEnd"/>
      <w:r w:rsidRPr="00151191">
        <w:rPr>
          <w:rFonts w:ascii="Times New Roman" w:eastAsia="Times New Roman" w:hAnsi="Times New Roman"/>
          <w:b/>
          <w:sz w:val="24"/>
          <w:szCs w:val="24"/>
          <w:lang w:eastAsia="pl-PL"/>
        </w:rPr>
        <w:t xml:space="preserve"> za pomocą dyspensera </w:t>
      </w:r>
      <w:proofErr w:type="spellStart"/>
      <w:r w:rsidRPr="00151191">
        <w:rPr>
          <w:rFonts w:ascii="Times New Roman" w:eastAsia="Times New Roman" w:hAnsi="Times New Roman"/>
          <w:b/>
          <w:sz w:val="24"/>
          <w:szCs w:val="24"/>
          <w:lang w:eastAsia="pl-PL"/>
        </w:rPr>
        <w:t>Althea</w:t>
      </w:r>
      <w:proofErr w:type="spellEnd"/>
      <w:r w:rsidRPr="00151191">
        <w:rPr>
          <w:rFonts w:ascii="Times New Roman" w:eastAsia="Times New Roman" w:hAnsi="Times New Roman"/>
          <w:b/>
          <w:sz w:val="24"/>
          <w:szCs w:val="24"/>
          <w:lang w:eastAsia="pl-PL"/>
        </w:rPr>
        <w:t>.</w:t>
      </w:r>
    </w:p>
    <w:p w:rsidR="00151191" w:rsidRDefault="00151191" w:rsidP="00151191">
      <w:pPr>
        <w:spacing w:line="240" w:lineRule="auto"/>
        <w:rPr>
          <w:rFonts w:ascii="Times New Roman" w:hAnsi="Times New Roman"/>
          <w:sz w:val="24"/>
          <w:szCs w:val="24"/>
        </w:rPr>
      </w:pPr>
    </w:p>
    <w:p w:rsidR="00151191" w:rsidRPr="00DC57F7" w:rsidRDefault="00151191" w:rsidP="00151191">
      <w:pPr>
        <w:spacing w:line="240" w:lineRule="auto"/>
        <w:rPr>
          <w:rFonts w:ascii="Times New Roman" w:hAnsi="Times New Roman"/>
          <w:sz w:val="24"/>
          <w:szCs w:val="24"/>
        </w:rPr>
      </w:pPr>
      <w:r w:rsidRPr="00DC57F7">
        <w:rPr>
          <w:rFonts w:ascii="Times New Roman" w:hAnsi="Times New Roman"/>
          <w:sz w:val="24"/>
          <w:szCs w:val="24"/>
        </w:rPr>
        <w:t>Netto................................ zł. słownie...................................................</w:t>
      </w:r>
    </w:p>
    <w:p w:rsidR="00151191" w:rsidRPr="00DC57F7" w:rsidRDefault="00151191" w:rsidP="00151191">
      <w:pPr>
        <w:spacing w:line="240" w:lineRule="auto"/>
        <w:rPr>
          <w:rFonts w:ascii="Times New Roman" w:hAnsi="Times New Roman"/>
          <w:sz w:val="24"/>
          <w:szCs w:val="24"/>
        </w:rPr>
      </w:pPr>
      <w:r w:rsidRPr="00DC57F7">
        <w:rPr>
          <w:rFonts w:ascii="Times New Roman" w:hAnsi="Times New Roman"/>
          <w:sz w:val="24"/>
          <w:szCs w:val="24"/>
        </w:rPr>
        <w:t>+ VAT.................................................</w:t>
      </w:r>
    </w:p>
    <w:p w:rsidR="00151191" w:rsidRPr="00151191" w:rsidRDefault="00151191" w:rsidP="00151191">
      <w:pPr>
        <w:spacing w:line="240" w:lineRule="auto"/>
        <w:rPr>
          <w:rFonts w:ascii="Times New Roman" w:hAnsi="Times New Roman"/>
          <w:sz w:val="24"/>
          <w:szCs w:val="24"/>
        </w:rPr>
      </w:pPr>
      <w:r w:rsidRPr="00DC57F7">
        <w:rPr>
          <w:rFonts w:ascii="Times New Roman" w:hAnsi="Times New Roman"/>
          <w:sz w:val="24"/>
          <w:szCs w:val="24"/>
        </w:rPr>
        <w:t>Brutto ............................... zł. , słownie ................................................</w:t>
      </w:r>
    </w:p>
    <w:p w:rsidR="006B403E" w:rsidRDefault="006B403E" w:rsidP="006B403E">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B403E" w:rsidRDefault="006B403E" w:rsidP="006B403E">
      <w:pPr>
        <w:autoSpaceDE w:val="0"/>
        <w:autoSpaceDN w:val="0"/>
        <w:adjustRightInd w:val="0"/>
        <w:spacing w:after="0" w:line="240" w:lineRule="auto"/>
        <w:rPr>
          <w:rFonts w:ascii="Times New Roman" w:eastAsia="Times New Roman" w:hAnsi="Times New Roman"/>
          <w:sz w:val="24"/>
          <w:szCs w:val="24"/>
          <w:lang w:eastAsia="pl-PL"/>
        </w:rPr>
      </w:pPr>
    </w:p>
    <w:p w:rsidR="006B403E" w:rsidRDefault="006B403E" w:rsidP="006B403E">
      <w:pPr>
        <w:autoSpaceDE w:val="0"/>
        <w:autoSpaceDN w:val="0"/>
        <w:adjustRightInd w:val="0"/>
        <w:spacing w:after="0" w:line="240" w:lineRule="auto"/>
        <w:rPr>
          <w:rFonts w:ascii="Times New Roman" w:eastAsia="Times New Roman" w:hAnsi="Times New Roman"/>
          <w:b/>
          <w:sz w:val="24"/>
          <w:szCs w:val="24"/>
          <w:lang w:eastAsia="pl-PL"/>
        </w:rPr>
      </w:pPr>
      <w:r w:rsidRPr="00151191">
        <w:rPr>
          <w:rFonts w:ascii="Times New Roman" w:eastAsia="Times New Roman" w:hAnsi="Times New Roman"/>
          <w:b/>
          <w:sz w:val="24"/>
          <w:szCs w:val="24"/>
          <w:lang w:eastAsia="pl-PL"/>
        </w:rPr>
        <w:t xml:space="preserve">Pakietu nr 2 - strzykawki 5 ml sterylne dopasowane do dyspensera </w:t>
      </w:r>
      <w:proofErr w:type="spellStart"/>
      <w:r w:rsidRPr="00151191">
        <w:rPr>
          <w:rFonts w:ascii="Times New Roman" w:eastAsia="Times New Roman" w:hAnsi="Times New Roman"/>
          <w:b/>
          <w:sz w:val="24"/>
          <w:szCs w:val="24"/>
          <w:lang w:eastAsia="pl-PL"/>
        </w:rPr>
        <w:t>Althea</w:t>
      </w:r>
      <w:proofErr w:type="spellEnd"/>
      <w:r w:rsidRPr="00151191">
        <w:rPr>
          <w:rFonts w:ascii="Times New Roman" w:eastAsia="Times New Roman" w:hAnsi="Times New Roman"/>
          <w:b/>
          <w:sz w:val="24"/>
          <w:szCs w:val="24"/>
          <w:lang w:eastAsia="pl-PL"/>
        </w:rPr>
        <w:t>.</w:t>
      </w:r>
    </w:p>
    <w:p w:rsidR="00151191" w:rsidRPr="00DC57F7" w:rsidRDefault="00151191" w:rsidP="00151191">
      <w:pPr>
        <w:spacing w:line="240" w:lineRule="auto"/>
        <w:rPr>
          <w:rFonts w:ascii="Times New Roman" w:hAnsi="Times New Roman"/>
          <w:sz w:val="24"/>
          <w:szCs w:val="24"/>
        </w:rPr>
      </w:pPr>
      <w:r w:rsidRPr="00DC57F7">
        <w:rPr>
          <w:rFonts w:ascii="Times New Roman" w:hAnsi="Times New Roman"/>
          <w:sz w:val="24"/>
          <w:szCs w:val="24"/>
        </w:rPr>
        <w:t>Netto................................ zł. słownie...................................................</w:t>
      </w:r>
    </w:p>
    <w:p w:rsidR="00151191" w:rsidRPr="00DC57F7" w:rsidRDefault="00151191" w:rsidP="00151191">
      <w:pPr>
        <w:spacing w:line="240" w:lineRule="auto"/>
        <w:rPr>
          <w:rFonts w:ascii="Times New Roman" w:hAnsi="Times New Roman"/>
          <w:sz w:val="24"/>
          <w:szCs w:val="24"/>
        </w:rPr>
      </w:pPr>
      <w:r w:rsidRPr="00DC57F7">
        <w:rPr>
          <w:rFonts w:ascii="Times New Roman" w:hAnsi="Times New Roman"/>
          <w:sz w:val="24"/>
          <w:szCs w:val="24"/>
        </w:rPr>
        <w:t>+ VAT.................................................</w:t>
      </w:r>
    </w:p>
    <w:p w:rsidR="00151191" w:rsidRDefault="00151191" w:rsidP="00151191">
      <w:pPr>
        <w:spacing w:line="240" w:lineRule="auto"/>
        <w:rPr>
          <w:rFonts w:ascii="Times New Roman" w:hAnsi="Times New Roman"/>
          <w:sz w:val="24"/>
          <w:szCs w:val="24"/>
        </w:rPr>
      </w:pPr>
      <w:r w:rsidRPr="00DC57F7">
        <w:rPr>
          <w:rFonts w:ascii="Times New Roman" w:hAnsi="Times New Roman"/>
          <w:sz w:val="24"/>
          <w:szCs w:val="24"/>
        </w:rPr>
        <w:t>Brutto ............................... zł. , słownie ................................................</w:t>
      </w:r>
    </w:p>
    <w:p w:rsidR="00151191" w:rsidRPr="00151191" w:rsidRDefault="00151191" w:rsidP="006B403E">
      <w:pPr>
        <w:autoSpaceDE w:val="0"/>
        <w:autoSpaceDN w:val="0"/>
        <w:adjustRightInd w:val="0"/>
        <w:spacing w:after="0" w:line="240" w:lineRule="auto"/>
        <w:rPr>
          <w:rFonts w:ascii="Times New Roman" w:eastAsia="Times New Roman" w:hAnsi="Times New Roman"/>
          <w:b/>
          <w:sz w:val="24"/>
          <w:szCs w:val="24"/>
          <w:lang w:eastAsia="pl-PL"/>
        </w:rPr>
      </w:pPr>
    </w:p>
    <w:p w:rsidR="001611C5" w:rsidRDefault="001611C5" w:rsidP="001611C5">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r w:rsidR="006B403E">
        <w:rPr>
          <w:rFonts w:ascii="Times New Roman" w:hAnsi="Times New Roman"/>
          <w:b/>
          <w:sz w:val="24"/>
          <w:szCs w:val="24"/>
        </w:rPr>
        <w:t>.</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6E5BA7" w:rsidRPr="00196417" w:rsidRDefault="006E5BA7" w:rsidP="006E5BA7">
      <w:pPr>
        <w:spacing w:after="0" w:line="240" w:lineRule="auto"/>
        <w:rPr>
          <w:rFonts w:ascii="Times New Roman" w:eastAsia="Times New Roman" w:hAnsi="Times New Roman"/>
          <w:lang w:eastAsia="pl-PL"/>
        </w:rPr>
      </w:pPr>
    </w:p>
    <w:p w:rsidR="006E5BA7"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E7750D" w:rsidRDefault="00E7750D" w:rsidP="00ED3CD6">
      <w:pPr>
        <w:pStyle w:val="Default"/>
        <w:spacing w:after="120"/>
        <w:jc w:val="both"/>
        <w:rPr>
          <w:rFonts w:ascii="Times New Roman" w:eastAsia="Calibri" w:hAnsi="Times New Roman"/>
          <w:sz w:val="22"/>
          <w:szCs w:val="22"/>
        </w:rPr>
      </w:pPr>
    </w:p>
    <w:p w:rsidR="00ED3CD6" w:rsidRPr="00ED3CD6" w:rsidRDefault="00ED3CD6" w:rsidP="00ED3CD6">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3A5502" w:rsidRPr="00F42DC6" w:rsidRDefault="00920829" w:rsidP="00F42DC6">
      <w:pPr>
        <w:pStyle w:val="Akapitzlist"/>
        <w:tabs>
          <w:tab w:val="left" w:pos="568"/>
        </w:tabs>
        <w:ind w:left="720" w:right="68"/>
        <w:jc w:val="both"/>
        <w:rPr>
          <w:b/>
          <w:sz w:val="24"/>
          <w:szCs w:val="24"/>
        </w:rPr>
      </w:pPr>
      <w:r>
        <w:rPr>
          <w:sz w:val="24"/>
          <w:szCs w:val="24"/>
        </w:rPr>
        <w:t>24</w:t>
      </w:r>
      <w:r w:rsidR="00571E2E" w:rsidRPr="00571E2E">
        <w:rPr>
          <w:sz w:val="24"/>
          <w:szCs w:val="24"/>
        </w:rPr>
        <w:t xml:space="preserve"> miesi</w:t>
      </w:r>
      <w:r>
        <w:rPr>
          <w:sz w:val="24"/>
          <w:szCs w:val="24"/>
        </w:rPr>
        <w:t>ące</w:t>
      </w:r>
      <w:r w:rsidR="00571E2E" w:rsidRPr="00571E2E">
        <w:rPr>
          <w:sz w:val="24"/>
          <w:szCs w:val="24"/>
        </w:rPr>
        <w:t xml:space="preserv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lastRenderedPageBreak/>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9A52CF" w:rsidRDefault="006E5BA7" w:rsidP="00CD579C">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CE6A5E" w:rsidRDefault="00CE6A5E" w:rsidP="006E5BA7">
      <w:pPr>
        <w:spacing w:after="0" w:line="240" w:lineRule="auto"/>
        <w:rPr>
          <w:rFonts w:ascii="Times New Roman" w:eastAsia="Times New Roman" w:hAnsi="Times New Roman"/>
          <w:b/>
          <w:u w:val="single"/>
          <w:lang w:eastAsia="pl-PL"/>
        </w:rPr>
      </w:pPr>
    </w:p>
    <w:p w:rsidR="00CD579C" w:rsidRDefault="00CD579C" w:rsidP="006E5BA7">
      <w:pPr>
        <w:spacing w:after="0" w:line="240" w:lineRule="auto"/>
        <w:rPr>
          <w:rFonts w:ascii="Times New Roman" w:eastAsia="Times New Roman" w:hAnsi="Times New Roman"/>
          <w:b/>
          <w:u w:val="single"/>
          <w:lang w:eastAsia="pl-PL"/>
        </w:rPr>
      </w:pPr>
    </w:p>
    <w:p w:rsidR="00CD579C" w:rsidRDefault="00CD579C"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5F5AAB" w:rsidRDefault="005F5AAB" w:rsidP="005F5AAB">
      <w:pPr>
        <w:pStyle w:val="Bezodstpw"/>
        <w:rPr>
          <w:rFonts w:ascii="Times New Roman" w:hAnsi="Times New Roman"/>
          <w:color w:val="000000"/>
          <w:sz w:val="24"/>
          <w:szCs w:val="24"/>
          <w:lang w:eastAsia="pl-PL"/>
        </w:rPr>
      </w:pPr>
    </w:p>
    <w:p w:rsidR="003346DB" w:rsidRDefault="003346DB"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5A2D2D" w:rsidRDefault="005A2D2D" w:rsidP="005F5AAB">
      <w:pPr>
        <w:pStyle w:val="Bezodstpw"/>
        <w:rPr>
          <w:rFonts w:ascii="Times New Roman" w:hAnsi="Times New Roman"/>
          <w:color w:val="000000"/>
          <w:sz w:val="24"/>
          <w:szCs w:val="24"/>
          <w:lang w:eastAsia="pl-PL"/>
        </w:rPr>
      </w:pPr>
    </w:p>
    <w:p w:rsidR="00151191" w:rsidRDefault="00151191" w:rsidP="005F5AAB">
      <w:pPr>
        <w:pStyle w:val="Bezodstpw"/>
        <w:rPr>
          <w:rFonts w:ascii="Times New Roman" w:hAnsi="Times New Roman"/>
          <w:color w:val="000000"/>
          <w:sz w:val="24"/>
          <w:szCs w:val="24"/>
          <w:lang w:eastAsia="pl-PL"/>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C649C4" w:rsidRDefault="008C7310" w:rsidP="00C649C4">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9F1D70" w:rsidRDefault="008C7310" w:rsidP="009F1D70">
      <w:pPr>
        <w:autoSpaceDE w:val="0"/>
        <w:autoSpaceDN w:val="0"/>
        <w:adjustRightInd w:val="0"/>
        <w:spacing w:after="0" w:line="240" w:lineRule="auto"/>
        <w:rPr>
          <w:rFonts w:ascii="Times New Roman" w:hAnsi="Times New Roman"/>
          <w:sz w:val="24"/>
          <w:szCs w:val="24"/>
        </w:rPr>
      </w:pPr>
      <w:r w:rsidRPr="008C7310">
        <w:rPr>
          <w:rFonts w:ascii="Times New Roman" w:hAnsi="Times New Roman"/>
          <w:sz w:val="20"/>
          <w:szCs w:val="20"/>
        </w:rPr>
        <w:t>Na potrzeby postępowania o udzielenie zamówienia publicznego</w:t>
      </w:r>
      <w:r w:rsidR="005A2D2D">
        <w:rPr>
          <w:rFonts w:ascii="Times New Roman" w:eastAsia="Times New Roman" w:hAnsi="Times New Roman"/>
          <w:sz w:val="24"/>
          <w:szCs w:val="24"/>
          <w:lang w:eastAsia="pl-PL"/>
        </w:rPr>
        <w:t xml:space="preserve"> </w:t>
      </w:r>
      <w:r w:rsidR="005A2D2D" w:rsidRPr="00B27686">
        <w:rPr>
          <w:rFonts w:ascii="Times-Roman" w:eastAsia="Times New Roman" w:hAnsi="Times-Roman" w:cs="Times-Roman"/>
          <w:b/>
          <w:sz w:val="28"/>
          <w:szCs w:val="28"/>
          <w:lang w:eastAsia="pl-PL"/>
        </w:rPr>
        <w:t>AZP 241-</w:t>
      </w:r>
      <w:r w:rsidR="00B27686" w:rsidRPr="00B27686">
        <w:rPr>
          <w:rFonts w:ascii="Times-Roman" w:eastAsia="Times New Roman" w:hAnsi="Times-Roman" w:cs="Times-Roman"/>
          <w:b/>
          <w:sz w:val="28"/>
          <w:szCs w:val="28"/>
          <w:lang w:eastAsia="pl-PL"/>
        </w:rPr>
        <w:t>01</w:t>
      </w:r>
      <w:r w:rsidR="005A2D2D" w:rsidRPr="00B27686">
        <w:rPr>
          <w:rFonts w:ascii="Times-Roman" w:eastAsia="Times New Roman" w:hAnsi="Times-Roman" w:cs="Times-Roman"/>
          <w:b/>
          <w:sz w:val="28"/>
          <w:szCs w:val="28"/>
          <w:lang w:eastAsia="pl-PL"/>
        </w:rPr>
        <w:t>/</w:t>
      </w:r>
      <w:r w:rsidR="00B27686" w:rsidRPr="00B27686">
        <w:rPr>
          <w:rFonts w:ascii="Times-Roman" w:eastAsia="Times New Roman" w:hAnsi="Times-Roman" w:cs="Times-Roman"/>
          <w:b/>
          <w:sz w:val="28"/>
          <w:szCs w:val="28"/>
          <w:lang w:eastAsia="pl-PL"/>
        </w:rPr>
        <w:t>17</w:t>
      </w:r>
      <w:r w:rsidRPr="00B27686">
        <w:rPr>
          <w:rFonts w:ascii="Times-Roman" w:eastAsia="Times New Roman" w:hAnsi="Times-Roman" w:cs="Times-Roman"/>
          <w:b/>
          <w:sz w:val="28"/>
          <w:szCs w:val="28"/>
          <w:lang w:eastAsia="pl-PL"/>
        </w:rPr>
        <w:t>,</w:t>
      </w:r>
      <w:r w:rsidR="00B27686" w:rsidRPr="00B27686">
        <w:rPr>
          <w:rFonts w:ascii="Times-Roman" w:eastAsia="Times New Roman" w:hAnsi="Times-Roman" w:cs="Times-Roman"/>
          <w:b/>
          <w:sz w:val="28"/>
          <w:szCs w:val="28"/>
          <w:lang w:eastAsia="pl-PL"/>
        </w:rPr>
        <w:t xml:space="preserve"> </w:t>
      </w:r>
      <w:r w:rsidR="00B27686">
        <w:rPr>
          <w:rFonts w:ascii="Times-Roman" w:eastAsia="Times New Roman" w:hAnsi="Times-Roman" w:cs="Times-Roman"/>
          <w:b/>
          <w:sz w:val="28"/>
          <w:szCs w:val="28"/>
          <w:lang w:eastAsia="pl-PL"/>
        </w:rPr>
        <w:t xml:space="preserve">Zakup wraz z dostawą sterylnych zestawów do </w:t>
      </w:r>
      <w:proofErr w:type="spellStart"/>
      <w:r w:rsidR="00B27686">
        <w:rPr>
          <w:rFonts w:ascii="Times-Roman" w:eastAsia="Times New Roman" w:hAnsi="Times-Roman" w:cs="Times-Roman"/>
          <w:b/>
          <w:sz w:val="28"/>
          <w:szCs w:val="28"/>
          <w:lang w:eastAsia="pl-PL"/>
        </w:rPr>
        <w:t>rozdozowywania</w:t>
      </w:r>
      <w:proofErr w:type="spellEnd"/>
      <w:r w:rsidR="00B27686">
        <w:rPr>
          <w:rFonts w:ascii="Times-Roman" w:eastAsia="Times New Roman" w:hAnsi="Times-Roman" w:cs="Times-Roman"/>
          <w:b/>
          <w:sz w:val="28"/>
          <w:szCs w:val="28"/>
          <w:lang w:eastAsia="pl-PL"/>
        </w:rPr>
        <w:t xml:space="preserve"> </w:t>
      </w:r>
      <w:proofErr w:type="spellStart"/>
      <w:r w:rsidR="00B27686">
        <w:rPr>
          <w:rFonts w:ascii="Times-Roman" w:eastAsia="Times New Roman" w:hAnsi="Times-Roman" w:cs="Times-Roman"/>
          <w:b/>
          <w:sz w:val="28"/>
          <w:szCs w:val="28"/>
          <w:lang w:eastAsia="pl-PL"/>
        </w:rPr>
        <w:t>radiofarmaceutyka</w:t>
      </w:r>
      <w:proofErr w:type="spellEnd"/>
      <w:r w:rsidR="00B27686">
        <w:rPr>
          <w:rFonts w:ascii="Times-Roman" w:eastAsia="Times New Roman" w:hAnsi="Times-Roman" w:cs="Times-Roman"/>
          <w:b/>
          <w:sz w:val="28"/>
          <w:szCs w:val="28"/>
          <w:lang w:eastAsia="pl-PL"/>
        </w:rPr>
        <w:t xml:space="preserve"> za pomocą dyspensera </w:t>
      </w:r>
      <w:proofErr w:type="spellStart"/>
      <w:r w:rsidR="00B27686">
        <w:rPr>
          <w:rFonts w:ascii="Times-Roman" w:eastAsia="Times New Roman" w:hAnsi="Times-Roman" w:cs="Times-Roman"/>
          <w:b/>
          <w:sz w:val="28"/>
          <w:szCs w:val="28"/>
          <w:lang w:eastAsia="pl-PL"/>
        </w:rPr>
        <w:t>Althea</w:t>
      </w:r>
      <w:proofErr w:type="spellEnd"/>
      <w:r w:rsidR="00B27686">
        <w:rPr>
          <w:rFonts w:ascii="Times-Roman" w:eastAsia="Times New Roman" w:hAnsi="Times-Roman" w:cs="Times-Roman"/>
          <w:b/>
          <w:sz w:val="28"/>
          <w:szCs w:val="28"/>
          <w:lang w:eastAsia="pl-PL"/>
        </w:rPr>
        <w:t xml:space="preserve"> oraz strzykawek 5 ml sterylnych dopasowanych do dyspensera </w:t>
      </w:r>
      <w:proofErr w:type="spellStart"/>
      <w:r w:rsidR="00B27686">
        <w:rPr>
          <w:rFonts w:ascii="Times-Roman" w:eastAsia="Times New Roman" w:hAnsi="Times-Roman" w:cs="Times-Roman"/>
          <w:b/>
          <w:sz w:val="28"/>
          <w:szCs w:val="28"/>
          <w:lang w:eastAsia="pl-PL"/>
        </w:rPr>
        <w:t>Althea</w:t>
      </w:r>
      <w:proofErr w:type="spellEnd"/>
      <w:r w:rsidR="00B27686">
        <w:rPr>
          <w:rFonts w:ascii="Times-Roman" w:eastAsia="Times New Roman" w:hAnsi="Times-Roman" w:cs="Times-Roman"/>
          <w:b/>
          <w:sz w:val="28"/>
          <w:szCs w:val="28"/>
          <w:lang w:eastAsia="pl-PL"/>
        </w:rPr>
        <w:t xml:space="preserve"> </w:t>
      </w:r>
      <w:r w:rsidR="00B27686" w:rsidRPr="009F1D70">
        <w:rPr>
          <w:rFonts w:ascii="Times New Roman" w:eastAsia="Times New Roman" w:hAnsi="Times New Roman"/>
          <w:b/>
          <w:sz w:val="28"/>
          <w:szCs w:val="28"/>
          <w:lang w:eastAsia="pl-PL"/>
        </w:rPr>
        <w:t>dla Zakładu Medycyny Nuklearnej z Ośrodkiem z PET</w:t>
      </w:r>
      <w:r w:rsidR="00B27686" w:rsidRPr="009F1D70">
        <w:rPr>
          <w:rFonts w:ascii="Times-Roman" w:eastAsia="Times New Roman" w:hAnsi="Times-Roman" w:cs="Times-Roman"/>
          <w:b/>
          <w:sz w:val="28"/>
          <w:szCs w:val="28"/>
          <w:lang w:eastAsia="pl-PL"/>
        </w:rPr>
        <w:t xml:space="preserve"> Świętokrzyskiego Centrum Onkologii w Kielcach</w:t>
      </w:r>
      <w:r w:rsidR="00CE6A5E" w:rsidRPr="005559FC">
        <w:rPr>
          <w:rFonts w:ascii="Times New Roman" w:eastAsia="Times New Roman" w:hAnsi="Times New Roman"/>
          <w:sz w:val="24"/>
          <w:szCs w:val="24"/>
          <w:lang w:eastAsia="pl-PL"/>
        </w:rPr>
        <w:t xml:space="preserve"> </w:t>
      </w:r>
      <w:r w:rsidRPr="008C7310">
        <w:rPr>
          <w:rFonts w:ascii="Times New Roman" w:hAnsi="Times New Roman"/>
          <w:sz w:val="20"/>
          <w:szCs w:val="20"/>
        </w:rPr>
        <w:t>co następuje:</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4C6499">
      <w:pPr>
        <w:pStyle w:val="Akapitzlist"/>
        <w:numPr>
          <w:ilvl w:val="0"/>
          <w:numId w:val="13"/>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8C7310" w:rsidRDefault="008C7310" w:rsidP="004C6499">
      <w:pPr>
        <w:pStyle w:val="Akapitzlist"/>
        <w:numPr>
          <w:ilvl w:val="0"/>
          <w:numId w:val="13"/>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A51275">
        <w:t>. 1 i 8</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E7E55" w:rsidRDefault="00AE7E55" w:rsidP="006E5BA7">
      <w:pPr>
        <w:pStyle w:val="Tekstpodstawowy2"/>
        <w:ind w:left="360"/>
        <w:jc w:val="right"/>
        <w:rPr>
          <w:sz w:val="24"/>
          <w:szCs w:val="24"/>
        </w:rPr>
      </w:pPr>
    </w:p>
    <w:p w:rsidR="00FE119B" w:rsidRDefault="00FE119B" w:rsidP="00940B62">
      <w:pPr>
        <w:pStyle w:val="Tekstpodstawowy2"/>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940B62">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CE6A5E">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9414CE" w:rsidRDefault="006E5BA7" w:rsidP="006E5BA7">
      <w:pPr>
        <w:pStyle w:val="Default"/>
        <w:rPr>
          <w:rFonts w:ascii="Times New Roman" w:hAnsi="Times New Roman" w:cs="Times New Roman"/>
          <w:b/>
          <w:bCs/>
        </w:rPr>
      </w:pPr>
      <w:r w:rsidRPr="009A02F5">
        <w:rPr>
          <w:rFonts w:ascii="Times New Roman" w:hAnsi="Times New Roman" w:cs="Times New Roman"/>
        </w:rPr>
        <w:t xml:space="preserve">Na potrzeby postępowania o udzielenie zamówienia publicznego pn. </w:t>
      </w:r>
      <w:r w:rsidR="00166EFB">
        <w:rPr>
          <w:rFonts w:ascii="Times New Roman" w:hAnsi="Times New Roman" w:cs="Times New Roman"/>
        </w:rPr>
        <w:t>AZP 241-</w:t>
      </w:r>
      <w:r w:rsidR="006B403E">
        <w:rPr>
          <w:rFonts w:ascii="Times New Roman" w:hAnsi="Times New Roman" w:cs="Times New Roman"/>
        </w:rPr>
        <w:t>01</w:t>
      </w:r>
      <w:r w:rsidR="00166EFB">
        <w:rPr>
          <w:rFonts w:ascii="Times New Roman" w:hAnsi="Times New Roman" w:cs="Times New Roman"/>
        </w:rPr>
        <w:t>/</w:t>
      </w:r>
      <w:r w:rsidR="006B403E">
        <w:rPr>
          <w:rFonts w:ascii="Times New Roman" w:hAnsi="Times New Roman" w:cs="Times New Roman"/>
        </w:rPr>
        <w:t>17</w:t>
      </w:r>
    </w:p>
    <w:p w:rsidR="006E5BA7" w:rsidRPr="00CE6A5E" w:rsidRDefault="006B403E" w:rsidP="00CE6A5E">
      <w:pPr>
        <w:autoSpaceDE w:val="0"/>
        <w:autoSpaceDN w:val="0"/>
        <w:adjustRightInd w:val="0"/>
        <w:spacing w:after="0" w:line="240" w:lineRule="auto"/>
        <w:rPr>
          <w:rFonts w:ascii="Times New Roman" w:hAnsi="Times New Roman"/>
          <w:sz w:val="24"/>
          <w:szCs w:val="24"/>
        </w:rPr>
      </w:pPr>
      <w:r w:rsidRPr="006B403E">
        <w:rPr>
          <w:rFonts w:ascii="Times-Roman" w:eastAsia="Times New Roman" w:hAnsi="Times-Roman" w:cs="Times-Roman"/>
          <w:b/>
          <w:sz w:val="24"/>
          <w:szCs w:val="24"/>
          <w:lang w:eastAsia="pl-PL"/>
        </w:rPr>
        <w:t xml:space="preserve">Zakup wraz z dostawą sterylnych zestawów do </w:t>
      </w:r>
      <w:proofErr w:type="spellStart"/>
      <w:r w:rsidRPr="006B403E">
        <w:rPr>
          <w:rFonts w:ascii="Times-Roman" w:eastAsia="Times New Roman" w:hAnsi="Times-Roman" w:cs="Times-Roman"/>
          <w:b/>
          <w:sz w:val="24"/>
          <w:szCs w:val="24"/>
          <w:lang w:eastAsia="pl-PL"/>
        </w:rPr>
        <w:t>rozdozowywania</w:t>
      </w:r>
      <w:proofErr w:type="spellEnd"/>
      <w:r w:rsidRPr="006B403E">
        <w:rPr>
          <w:rFonts w:ascii="Times-Roman" w:eastAsia="Times New Roman" w:hAnsi="Times-Roman" w:cs="Times-Roman"/>
          <w:b/>
          <w:sz w:val="24"/>
          <w:szCs w:val="24"/>
          <w:lang w:eastAsia="pl-PL"/>
        </w:rPr>
        <w:t xml:space="preserve"> </w:t>
      </w:r>
      <w:proofErr w:type="spellStart"/>
      <w:r w:rsidRPr="006B403E">
        <w:rPr>
          <w:rFonts w:ascii="Times-Roman" w:eastAsia="Times New Roman" w:hAnsi="Times-Roman" w:cs="Times-Roman"/>
          <w:b/>
          <w:sz w:val="24"/>
          <w:szCs w:val="24"/>
          <w:lang w:eastAsia="pl-PL"/>
        </w:rPr>
        <w:t>radiofarmaceutyka</w:t>
      </w:r>
      <w:proofErr w:type="spellEnd"/>
      <w:r w:rsidRPr="006B403E">
        <w:rPr>
          <w:rFonts w:ascii="Times-Roman" w:eastAsia="Times New Roman" w:hAnsi="Times-Roman" w:cs="Times-Roman"/>
          <w:b/>
          <w:sz w:val="24"/>
          <w:szCs w:val="24"/>
          <w:lang w:eastAsia="pl-PL"/>
        </w:rPr>
        <w:t xml:space="preserve"> za pomocą dyspensera </w:t>
      </w:r>
      <w:proofErr w:type="spellStart"/>
      <w:r w:rsidRPr="006B403E">
        <w:rPr>
          <w:rFonts w:ascii="Times-Roman" w:eastAsia="Times New Roman" w:hAnsi="Times-Roman" w:cs="Times-Roman"/>
          <w:b/>
          <w:sz w:val="24"/>
          <w:szCs w:val="24"/>
          <w:lang w:eastAsia="pl-PL"/>
        </w:rPr>
        <w:t>Althea</w:t>
      </w:r>
      <w:proofErr w:type="spellEnd"/>
      <w:r w:rsidRPr="006B403E">
        <w:rPr>
          <w:rFonts w:ascii="Times-Roman" w:eastAsia="Times New Roman" w:hAnsi="Times-Roman" w:cs="Times-Roman"/>
          <w:b/>
          <w:sz w:val="24"/>
          <w:szCs w:val="24"/>
          <w:lang w:eastAsia="pl-PL"/>
        </w:rPr>
        <w:t xml:space="preserve"> oraz strzykawek 5 ml sterylnych dopasowanych do dyspensera </w:t>
      </w:r>
      <w:proofErr w:type="spellStart"/>
      <w:r w:rsidRPr="006B403E">
        <w:rPr>
          <w:rFonts w:ascii="Times-Roman" w:eastAsia="Times New Roman" w:hAnsi="Times-Roman" w:cs="Times-Roman"/>
          <w:b/>
          <w:sz w:val="24"/>
          <w:szCs w:val="24"/>
          <w:lang w:eastAsia="pl-PL"/>
        </w:rPr>
        <w:t>Althea</w:t>
      </w:r>
      <w:proofErr w:type="spellEnd"/>
      <w:r w:rsidRPr="006B403E">
        <w:rPr>
          <w:rFonts w:ascii="Times-Roman" w:eastAsia="Times New Roman" w:hAnsi="Times-Roman" w:cs="Times-Roman"/>
          <w:b/>
          <w:sz w:val="24"/>
          <w:szCs w:val="24"/>
          <w:lang w:eastAsia="pl-PL"/>
        </w:rPr>
        <w:t xml:space="preserve"> </w:t>
      </w:r>
      <w:r w:rsidRPr="006B403E">
        <w:rPr>
          <w:rFonts w:ascii="Times New Roman" w:eastAsia="Times New Roman" w:hAnsi="Times New Roman"/>
          <w:b/>
          <w:sz w:val="24"/>
          <w:szCs w:val="24"/>
          <w:lang w:eastAsia="pl-PL"/>
        </w:rPr>
        <w:t>dla Zakładu Medycyny Nuklearnej z Ośrodkiem z PET</w:t>
      </w:r>
      <w:r w:rsidRPr="006B403E">
        <w:rPr>
          <w:rFonts w:ascii="Times-Roman" w:eastAsia="Times New Roman" w:hAnsi="Times-Roman" w:cs="Times-Roman"/>
          <w:b/>
          <w:sz w:val="24"/>
          <w:szCs w:val="24"/>
          <w:lang w:eastAsia="pl-PL"/>
        </w:rPr>
        <w:t xml:space="preserve"> Świętokrzyskiego Centrum Onkologii w Kielcach</w:t>
      </w:r>
      <w:r w:rsidR="006E5BA7" w:rsidRPr="006B403E">
        <w:rPr>
          <w:rFonts w:ascii="Times New Roman" w:hAnsi="Times New Roman"/>
          <w:sz w:val="24"/>
          <w:szCs w:val="24"/>
        </w:rPr>
        <w:t>,</w:t>
      </w:r>
      <w:r w:rsidR="006E5BA7" w:rsidRPr="009A02F5">
        <w:rPr>
          <w:rFonts w:ascii="Times New Roman" w:hAnsi="Times New Roman"/>
        </w:rPr>
        <w:t xml:space="preserve">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w:t>
      </w:r>
      <w:r w:rsidR="005A2D2D">
        <w:rPr>
          <w:rFonts w:ascii="Times New Roman" w:hAnsi="Times New Roman" w:cs="Times New Roman"/>
        </w:rPr>
        <w:t xml:space="preserve"> o której mowa w art. 24 ust. 1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5A2D2D">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880887">
        <w:rPr>
          <w:rFonts w:ascii="Times New Roman" w:hAnsi="Times New Roman" w:cs="Times New Roman"/>
        </w:rPr>
        <w:t xml:space="preserve"> o której mowa w art. 24 ust. 1 pkt.23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____________2016 r.</w:t>
      </w: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CE6A5E" w:rsidRDefault="006E5BA7" w:rsidP="00CE6A5E">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6E5BA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6B403E">
        <w:rPr>
          <w:rFonts w:ascii="Arial" w:eastAsiaTheme="minorHAnsi" w:hAnsi="Arial" w:cs="Arial"/>
          <w:i/>
          <w:iCs/>
          <w:color w:val="000000"/>
          <w:sz w:val="18"/>
          <w:szCs w:val="18"/>
        </w:rPr>
        <w:t>łowej.</w:t>
      </w:r>
    </w:p>
    <w:p w:rsidR="006B403E" w:rsidRDefault="006B403E" w:rsidP="006E5BA7">
      <w:pPr>
        <w:spacing w:after="0" w:line="240" w:lineRule="auto"/>
        <w:rPr>
          <w:rFonts w:ascii="Arial" w:eastAsiaTheme="minorHAnsi" w:hAnsi="Arial" w:cs="Arial"/>
          <w:i/>
          <w:iCs/>
          <w:color w:val="000000"/>
          <w:sz w:val="18"/>
          <w:szCs w:val="18"/>
        </w:rPr>
      </w:pPr>
    </w:p>
    <w:p w:rsidR="006B403E" w:rsidRPr="005F5AAB" w:rsidRDefault="006B403E" w:rsidP="006E5BA7">
      <w:pPr>
        <w:spacing w:after="0" w:line="240" w:lineRule="auto"/>
        <w:rPr>
          <w:rFonts w:ascii="Times New Roman" w:eastAsia="Times New Roman" w:hAnsi="Times New Roman"/>
          <w:sz w:val="24"/>
          <w:szCs w:val="24"/>
          <w:lang w:eastAsia="pl-PL"/>
        </w:rPr>
      </w:pPr>
    </w:p>
    <w:p w:rsidR="00A51275" w:rsidRPr="00CF5940" w:rsidRDefault="00A51275" w:rsidP="00A51275">
      <w:pPr>
        <w:pStyle w:val="Tekstpodstawowy2"/>
        <w:ind w:left="360"/>
        <w:jc w:val="right"/>
        <w:rPr>
          <w:sz w:val="24"/>
          <w:szCs w:val="24"/>
        </w:rPr>
      </w:pPr>
      <w:r>
        <w:rPr>
          <w:sz w:val="24"/>
          <w:szCs w:val="24"/>
        </w:rPr>
        <w:lastRenderedPageBreak/>
        <w:t xml:space="preserve">Zał. nr </w:t>
      </w:r>
      <w:r w:rsidR="00940B62">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4712C9" w:rsidRPr="007F780E" w:rsidRDefault="004712C9" w:rsidP="00A8714B">
      <w:pPr>
        <w:autoSpaceDE w:val="0"/>
        <w:spacing w:after="0" w:line="240" w:lineRule="auto"/>
        <w:rPr>
          <w:rFonts w:ascii="Times New Roman" w:eastAsia="TimesNewRoman,Bold" w:hAnsi="Times New Roman"/>
          <w:bCs/>
          <w:sz w:val="24"/>
          <w:szCs w:val="24"/>
        </w:rPr>
      </w:pPr>
      <w:r w:rsidRPr="007F780E">
        <w:rPr>
          <w:rFonts w:ascii="Times New Roman" w:eastAsia="TimesNewRoman,Bold" w:hAnsi="Times New Roman"/>
          <w:bCs/>
          <w:sz w:val="24"/>
          <w:szCs w:val="24"/>
        </w:rPr>
        <w:t>Dotyczy postępowania nr AZP 241-</w:t>
      </w:r>
      <w:r w:rsidR="006B403E">
        <w:rPr>
          <w:rFonts w:ascii="Times New Roman" w:eastAsia="TimesNewRoman,Bold" w:hAnsi="Times New Roman"/>
          <w:bCs/>
          <w:sz w:val="24"/>
          <w:szCs w:val="24"/>
        </w:rPr>
        <w:t>01</w:t>
      </w:r>
      <w:r w:rsidRPr="007F780E">
        <w:rPr>
          <w:rFonts w:ascii="Times New Roman" w:eastAsia="TimesNewRoman,Bold" w:hAnsi="Times New Roman"/>
          <w:bCs/>
          <w:sz w:val="24"/>
          <w:szCs w:val="24"/>
        </w:rPr>
        <w:t>/</w:t>
      </w:r>
      <w:r w:rsidR="006B403E">
        <w:rPr>
          <w:rFonts w:ascii="Times New Roman" w:eastAsia="TimesNewRoman,Bold" w:hAnsi="Times New Roman"/>
          <w:bCs/>
          <w:sz w:val="24"/>
          <w:szCs w:val="24"/>
        </w:rPr>
        <w:t>17</w:t>
      </w:r>
      <w:r w:rsidRPr="007F780E">
        <w:rPr>
          <w:rFonts w:ascii="Times New Roman" w:eastAsia="TimesNewRoman,Bold" w:hAnsi="Times New Roman"/>
          <w:bCs/>
          <w:sz w:val="24"/>
          <w:szCs w:val="24"/>
        </w:rPr>
        <w:t xml:space="preserve"> pt.:</w:t>
      </w:r>
      <w:r w:rsidR="00A8714B">
        <w:rPr>
          <w:rFonts w:ascii="Times New Roman" w:eastAsia="TimesNewRoman,Bold" w:hAnsi="Times New Roman"/>
          <w:bCs/>
          <w:sz w:val="24"/>
          <w:szCs w:val="24"/>
        </w:rPr>
        <w:t xml:space="preserve"> </w:t>
      </w:r>
    </w:p>
    <w:p w:rsidR="004712C9" w:rsidRPr="007F780E" w:rsidRDefault="004712C9" w:rsidP="004712C9">
      <w:pPr>
        <w:autoSpaceDE w:val="0"/>
        <w:spacing w:after="0" w:line="240" w:lineRule="auto"/>
        <w:jc w:val="both"/>
        <w:rPr>
          <w:rFonts w:ascii="Times New Roman" w:eastAsia="TimesNewRoman,Bold" w:hAnsi="Times New Roman"/>
          <w:bCs/>
          <w:sz w:val="24"/>
          <w:szCs w:val="24"/>
        </w:rPr>
      </w:pPr>
    </w:p>
    <w:p w:rsidR="001473D1" w:rsidRPr="007F780E" w:rsidRDefault="004712C9" w:rsidP="004712C9">
      <w:pPr>
        <w:pStyle w:val="Akapitzlist"/>
        <w:numPr>
          <w:ilvl w:val="3"/>
          <w:numId w:val="3"/>
        </w:numPr>
        <w:tabs>
          <w:tab w:val="clear" w:pos="2880"/>
        </w:tabs>
        <w:autoSpaceDE w:val="0"/>
        <w:ind w:left="284" w:hanging="284"/>
        <w:jc w:val="both"/>
        <w:rPr>
          <w:rFonts w:eastAsia="TimesNewRoman,Bold"/>
          <w:bCs/>
          <w:sz w:val="24"/>
          <w:szCs w:val="24"/>
        </w:rPr>
      </w:pPr>
      <w:r w:rsidRPr="007F780E">
        <w:rPr>
          <w:rFonts w:eastAsia="TimesNewRoman,Bold"/>
          <w:bCs/>
          <w:sz w:val="24"/>
          <w:szCs w:val="24"/>
        </w:rPr>
        <w:t xml:space="preserve">Oświadczam, że dokument </w:t>
      </w:r>
      <w:r w:rsidR="001473D1" w:rsidRPr="007F780E">
        <w:rPr>
          <w:rFonts w:eastAsia="TimesNewRoman,Bold"/>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8624E6" w:rsidRPr="008624E6" w:rsidRDefault="001473D1"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1473D1" w:rsidRPr="008624E6" w:rsidRDefault="008624E6" w:rsidP="008624E6">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001473D1" w:rsidRPr="008624E6">
        <w:rPr>
          <w:bCs/>
          <w:sz w:val="24"/>
          <w:szCs w:val="24"/>
        </w:rPr>
        <w:t xml:space="preserve">są aktualne na </w:t>
      </w:r>
      <w:r w:rsidR="007F780E" w:rsidRPr="008624E6">
        <w:rPr>
          <w:bCs/>
          <w:sz w:val="24"/>
          <w:szCs w:val="24"/>
        </w:rPr>
        <w:t>wymagany przez Zamawiającego termin tj. ……………….</w:t>
      </w:r>
      <w:r w:rsidR="00CE6A5E" w:rsidRPr="00F90561">
        <w:rPr>
          <w:b/>
          <w:bCs/>
          <w:sz w:val="24"/>
          <w:szCs w:val="24"/>
        </w:rPr>
        <w:t xml:space="preserve">(Wykonawca wpisuje termin z </w:t>
      </w:r>
      <w:r w:rsidR="00CE6A5E">
        <w:rPr>
          <w:b/>
          <w:bCs/>
          <w:sz w:val="24"/>
          <w:szCs w:val="24"/>
        </w:rPr>
        <w:t xml:space="preserve">ewentualnego </w:t>
      </w:r>
      <w:r w:rsidR="00CE6A5E" w:rsidRPr="00F90561">
        <w:rPr>
          <w:b/>
          <w:bCs/>
          <w:sz w:val="24"/>
          <w:szCs w:val="24"/>
        </w:rPr>
        <w:t>wezwania do uzupełnienia dokumentów)</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____________2016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5569B5">
      <w:pPr>
        <w:autoSpaceDE w:val="0"/>
        <w:spacing w:after="0" w:line="240" w:lineRule="auto"/>
        <w:rPr>
          <w:rFonts w:ascii="Times New Roman" w:hAnsi="Times New Roman"/>
          <w:bCs/>
          <w:sz w:val="20"/>
          <w:szCs w:val="20"/>
        </w:rPr>
      </w:pPr>
    </w:p>
    <w:p w:rsidR="00524DC0" w:rsidRDefault="008624E6" w:rsidP="00D63013">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CE6A5E" w:rsidRDefault="00CE6A5E" w:rsidP="00D63013">
      <w:pPr>
        <w:autoSpaceDE w:val="0"/>
        <w:autoSpaceDN w:val="0"/>
        <w:adjustRightInd w:val="0"/>
        <w:spacing w:after="0" w:line="240" w:lineRule="auto"/>
        <w:rPr>
          <w:rFonts w:eastAsiaTheme="minorHAnsi" w:cs="Calibri"/>
          <w:color w:val="000000"/>
          <w:sz w:val="20"/>
          <w:szCs w:val="20"/>
        </w:rPr>
      </w:pPr>
    </w:p>
    <w:p w:rsidR="00BE6495" w:rsidRPr="00CF5940" w:rsidRDefault="00BE6495" w:rsidP="00BE6495">
      <w:pPr>
        <w:pStyle w:val="Tekstpodstawowy2"/>
        <w:ind w:left="360"/>
        <w:jc w:val="right"/>
        <w:rPr>
          <w:sz w:val="24"/>
          <w:szCs w:val="24"/>
        </w:rPr>
      </w:pPr>
      <w:r>
        <w:rPr>
          <w:sz w:val="24"/>
          <w:szCs w:val="24"/>
        </w:rPr>
        <w:lastRenderedPageBreak/>
        <w:t xml:space="preserve">Zał. nr </w:t>
      </w:r>
      <w:r w:rsidR="00940B62">
        <w:rPr>
          <w:sz w:val="24"/>
          <w:szCs w:val="24"/>
        </w:rPr>
        <w:t>5</w:t>
      </w:r>
      <w:r>
        <w:rPr>
          <w:sz w:val="24"/>
          <w:szCs w:val="24"/>
        </w:rPr>
        <w:t xml:space="preserve"> do SIWZ</w:t>
      </w:r>
    </w:p>
    <w:p w:rsidR="00BE6495" w:rsidRDefault="00BE6495" w:rsidP="00BE6495">
      <w:pPr>
        <w:widowControl w:val="0"/>
        <w:tabs>
          <w:tab w:val="left" w:pos="5812"/>
        </w:tabs>
        <w:jc w:val="both"/>
        <w:rPr>
          <w:b/>
        </w:rPr>
      </w:pPr>
    </w:p>
    <w:p w:rsidR="008F3532" w:rsidRPr="00B560EF" w:rsidRDefault="008F3532" w:rsidP="008F3532">
      <w:pPr>
        <w:rPr>
          <w:b/>
        </w:rPr>
      </w:pPr>
      <w:r w:rsidRPr="00B560EF">
        <w:rPr>
          <w:b/>
        </w:rPr>
        <w:t xml:space="preserve">Pakiet 1: sterylne zestawy do </w:t>
      </w:r>
      <w:proofErr w:type="spellStart"/>
      <w:r w:rsidRPr="00B560EF">
        <w:rPr>
          <w:b/>
        </w:rPr>
        <w:t>rozdozowywania</w:t>
      </w:r>
      <w:proofErr w:type="spellEnd"/>
      <w:r w:rsidRPr="00B560EF">
        <w:rPr>
          <w:b/>
        </w:rPr>
        <w:t xml:space="preserve"> </w:t>
      </w:r>
      <w:proofErr w:type="spellStart"/>
      <w:r w:rsidRPr="00B560EF">
        <w:rPr>
          <w:b/>
        </w:rPr>
        <w:t>radiofarmaceutyku</w:t>
      </w:r>
      <w:proofErr w:type="spellEnd"/>
      <w:r w:rsidRPr="00B560EF">
        <w:rPr>
          <w:b/>
        </w:rPr>
        <w:t xml:space="preserve"> za pomocą dyspensera </w:t>
      </w:r>
      <w:proofErr w:type="spellStart"/>
      <w:r w:rsidRPr="00B560EF">
        <w:rPr>
          <w:b/>
        </w:rPr>
        <w:t>Althea</w:t>
      </w:r>
      <w:proofErr w:type="spellEnd"/>
    </w:p>
    <w:p w:rsidR="008F3532" w:rsidRDefault="008F3532" w:rsidP="008F35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556"/>
        <w:gridCol w:w="2303"/>
      </w:tblGrid>
      <w:tr w:rsidR="008F3532" w:rsidTr="00F9708A">
        <w:tc>
          <w:tcPr>
            <w:tcW w:w="817" w:type="dxa"/>
            <w:shd w:val="clear" w:color="auto" w:fill="auto"/>
          </w:tcPr>
          <w:p w:rsidR="008F3532" w:rsidRPr="00A72A2E" w:rsidRDefault="008F3532" w:rsidP="00F9708A">
            <w:pPr>
              <w:rPr>
                <w:b/>
              </w:rPr>
            </w:pPr>
            <w:r w:rsidRPr="00A72A2E">
              <w:rPr>
                <w:b/>
              </w:rPr>
              <w:t>L.p.</w:t>
            </w:r>
          </w:p>
        </w:tc>
        <w:tc>
          <w:tcPr>
            <w:tcW w:w="4536" w:type="dxa"/>
            <w:shd w:val="clear" w:color="auto" w:fill="auto"/>
          </w:tcPr>
          <w:p w:rsidR="008F3532" w:rsidRPr="00A72A2E" w:rsidRDefault="008F3532" w:rsidP="00F9708A">
            <w:pPr>
              <w:rPr>
                <w:b/>
              </w:rPr>
            </w:pPr>
            <w:r w:rsidRPr="00A72A2E">
              <w:rPr>
                <w:b/>
              </w:rPr>
              <w:t>PARAMETR</w:t>
            </w:r>
          </w:p>
        </w:tc>
        <w:tc>
          <w:tcPr>
            <w:tcW w:w="1556" w:type="dxa"/>
            <w:shd w:val="clear" w:color="auto" w:fill="auto"/>
          </w:tcPr>
          <w:p w:rsidR="008F3532" w:rsidRPr="00A72A2E" w:rsidRDefault="008F3532" w:rsidP="00F9708A">
            <w:pPr>
              <w:rPr>
                <w:b/>
              </w:rPr>
            </w:pPr>
            <w:r w:rsidRPr="00A72A2E">
              <w:rPr>
                <w:b/>
              </w:rPr>
              <w:t>TAK/NIE</w:t>
            </w:r>
          </w:p>
        </w:tc>
        <w:tc>
          <w:tcPr>
            <w:tcW w:w="2303" w:type="dxa"/>
            <w:shd w:val="clear" w:color="auto" w:fill="auto"/>
          </w:tcPr>
          <w:p w:rsidR="008F3532" w:rsidRPr="00A72A2E" w:rsidRDefault="008F3532" w:rsidP="00F9708A">
            <w:pPr>
              <w:rPr>
                <w:b/>
              </w:rPr>
            </w:pPr>
            <w:r w:rsidRPr="00A72A2E">
              <w:rPr>
                <w:b/>
              </w:rPr>
              <w:t>UWAGI</w:t>
            </w:r>
          </w:p>
        </w:tc>
      </w:tr>
      <w:tr w:rsidR="008F3532" w:rsidTr="00F9708A">
        <w:trPr>
          <w:trHeight w:val="448"/>
        </w:trPr>
        <w:tc>
          <w:tcPr>
            <w:tcW w:w="9212" w:type="dxa"/>
            <w:gridSpan w:val="4"/>
            <w:shd w:val="clear" w:color="auto" w:fill="auto"/>
          </w:tcPr>
          <w:p w:rsidR="008F3532" w:rsidRPr="00A72A2E" w:rsidRDefault="008F3532" w:rsidP="00F9708A">
            <w:pPr>
              <w:jc w:val="center"/>
              <w:rPr>
                <w:b/>
              </w:rPr>
            </w:pPr>
          </w:p>
          <w:p w:rsidR="008F3532" w:rsidRPr="00A72A2E" w:rsidRDefault="008F3532" w:rsidP="00F9708A">
            <w:pPr>
              <w:jc w:val="center"/>
              <w:rPr>
                <w:b/>
              </w:rPr>
            </w:pPr>
            <w:r w:rsidRPr="00A72A2E">
              <w:rPr>
                <w:b/>
              </w:rPr>
              <w:t>Parametry wymagane</w:t>
            </w:r>
          </w:p>
        </w:tc>
      </w:tr>
      <w:tr w:rsidR="008F3532" w:rsidTr="00F9708A">
        <w:trPr>
          <w:trHeight w:val="593"/>
        </w:trPr>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915F19" w:rsidRDefault="008F3532" w:rsidP="00F9708A">
            <w:r w:rsidRPr="00915F19">
              <w:rPr>
                <w:sz w:val="20"/>
                <w:szCs w:val="20"/>
                <w:lang w:eastAsia="de-DE"/>
              </w:rPr>
              <w:t>Przewód farmaceutyczny radioaktywności - przewód zakończony dwoma igłami o wymiarach: 1,2 x 90 mm, 0,9 x 70 mm</w:t>
            </w:r>
          </w:p>
        </w:tc>
        <w:tc>
          <w:tcPr>
            <w:tcW w:w="1556" w:type="dxa"/>
            <w:shd w:val="clear" w:color="auto" w:fill="auto"/>
          </w:tcPr>
          <w:p w:rsidR="008F3532" w:rsidRPr="0065332E" w:rsidRDefault="008F3532" w:rsidP="00F9708A">
            <w:r>
              <w:t>TAK</w:t>
            </w:r>
          </w:p>
        </w:tc>
        <w:tc>
          <w:tcPr>
            <w:tcW w:w="2303" w:type="dxa"/>
            <w:shd w:val="clear" w:color="auto" w:fill="auto"/>
          </w:tcPr>
          <w:p w:rsidR="008F3532" w:rsidRPr="00A72A2E" w:rsidRDefault="008F3532" w:rsidP="00F9708A">
            <w:pPr>
              <w:rPr>
                <w:b/>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915F19" w:rsidRDefault="008F3532" w:rsidP="00F9708A">
            <w:r w:rsidRPr="00915F19">
              <w:rPr>
                <w:sz w:val="20"/>
                <w:szCs w:val="20"/>
                <w:lang w:eastAsia="de-DE"/>
              </w:rPr>
              <w:t xml:space="preserve">Przewód farmaceutyczny soli fizjologicznej - przewód zakończony igłą 0,9 x 70 mm i portem do wkłucia w </w:t>
            </w:r>
            <w:proofErr w:type="spellStart"/>
            <w:r w:rsidRPr="00915F19">
              <w:rPr>
                <w:sz w:val="20"/>
                <w:szCs w:val="20"/>
                <w:lang w:eastAsia="de-DE"/>
              </w:rPr>
              <w:t>septę</w:t>
            </w:r>
            <w:proofErr w:type="spellEnd"/>
            <w:r w:rsidRPr="00915F19">
              <w:rPr>
                <w:sz w:val="20"/>
                <w:szCs w:val="20"/>
                <w:lang w:eastAsia="de-DE"/>
              </w:rPr>
              <w:t xml:space="preserve"> pojemnika z solą fizjologiczną</w:t>
            </w:r>
          </w:p>
        </w:tc>
        <w:tc>
          <w:tcPr>
            <w:tcW w:w="1556" w:type="dxa"/>
            <w:shd w:val="clear" w:color="auto" w:fill="auto"/>
          </w:tcPr>
          <w:p w:rsidR="008F3532" w:rsidRPr="008816C6" w:rsidRDefault="008F3532" w:rsidP="00F9708A">
            <w:r w:rsidRPr="008816C6">
              <w:t xml:space="preserve"> TAK</w:t>
            </w:r>
          </w:p>
        </w:tc>
        <w:tc>
          <w:tcPr>
            <w:tcW w:w="2303" w:type="dxa"/>
            <w:shd w:val="clear" w:color="auto" w:fill="auto"/>
          </w:tcPr>
          <w:p w:rsidR="008F3532" w:rsidRPr="00731CAC" w:rsidRDefault="008F3532" w:rsidP="00F9708A">
            <w:pPr>
              <w:rPr>
                <w:i/>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915F19" w:rsidRDefault="008F3532" w:rsidP="00F9708A">
            <w:pPr>
              <w:widowControl w:val="0"/>
              <w:overflowPunct w:val="0"/>
              <w:autoSpaceDE w:val="0"/>
              <w:autoSpaceDN w:val="0"/>
              <w:adjustRightInd w:val="0"/>
              <w:jc w:val="center"/>
            </w:pPr>
            <w:r w:rsidRPr="00915F19">
              <w:rPr>
                <w:sz w:val="20"/>
                <w:szCs w:val="20"/>
                <w:lang w:eastAsia="de-DE"/>
              </w:rPr>
              <w:t>Igła z filtrem odpowietrzającym</w:t>
            </w:r>
            <w:r w:rsidRPr="00915F19">
              <w:t xml:space="preserve"> - </w:t>
            </w:r>
            <w:r w:rsidRPr="00915F19">
              <w:rPr>
                <w:sz w:val="20"/>
                <w:szCs w:val="20"/>
                <w:lang w:eastAsia="de-DE"/>
              </w:rPr>
              <w:t xml:space="preserve">Igła: 0,9 x 70 mm Filtr: 0,22 </w:t>
            </w:r>
            <w:r w:rsidRPr="00915F19">
              <w:rPr>
                <w:rFonts w:ascii="Symbol" w:hAnsi="Symbol"/>
                <w:sz w:val="20"/>
                <w:szCs w:val="20"/>
                <w:lang w:eastAsia="de-DE"/>
              </w:rPr>
              <w:t></w:t>
            </w:r>
            <w:r w:rsidRPr="00915F19">
              <w:rPr>
                <w:sz w:val="20"/>
                <w:szCs w:val="20"/>
                <w:lang w:eastAsia="de-DE"/>
              </w:rPr>
              <w:t>m</w:t>
            </w:r>
          </w:p>
        </w:tc>
        <w:tc>
          <w:tcPr>
            <w:tcW w:w="1556" w:type="dxa"/>
            <w:shd w:val="clear" w:color="auto" w:fill="auto"/>
          </w:tcPr>
          <w:p w:rsidR="008F3532" w:rsidRDefault="008F3532" w:rsidP="00F9708A">
            <w:r w:rsidRPr="003A3652">
              <w:t>TAK</w:t>
            </w:r>
          </w:p>
          <w:p w:rsidR="008F3532" w:rsidRPr="00A72A2E" w:rsidRDefault="008F3532" w:rsidP="00F9708A">
            <w:pPr>
              <w:rPr>
                <w:b/>
              </w:rPr>
            </w:pPr>
          </w:p>
        </w:tc>
        <w:tc>
          <w:tcPr>
            <w:tcW w:w="2303" w:type="dxa"/>
            <w:shd w:val="clear" w:color="auto" w:fill="auto"/>
          </w:tcPr>
          <w:p w:rsidR="008F3532" w:rsidRPr="00A72A2E" w:rsidRDefault="008F3532" w:rsidP="00F9708A">
            <w:pPr>
              <w:rPr>
                <w:b/>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915F19" w:rsidRDefault="008F3532" w:rsidP="00F9708A">
            <w:r w:rsidRPr="00915F19">
              <w:t>Dopasowan</w:t>
            </w:r>
            <w:r>
              <w:t>y</w:t>
            </w:r>
            <w:r w:rsidRPr="00915F19">
              <w:t xml:space="preserve"> do dyspensera </w:t>
            </w:r>
            <w:proofErr w:type="spellStart"/>
            <w:r w:rsidRPr="00915F19">
              <w:t>Althea</w:t>
            </w:r>
            <w:proofErr w:type="spellEnd"/>
          </w:p>
        </w:tc>
        <w:tc>
          <w:tcPr>
            <w:tcW w:w="1556" w:type="dxa"/>
            <w:shd w:val="clear" w:color="auto" w:fill="auto"/>
          </w:tcPr>
          <w:p w:rsidR="008F3532" w:rsidRDefault="008F3532" w:rsidP="00F9708A">
            <w:r w:rsidRPr="003A3652">
              <w:t>TAK</w:t>
            </w:r>
          </w:p>
          <w:p w:rsidR="008F3532" w:rsidRPr="00A72A2E" w:rsidRDefault="008F3532" w:rsidP="00F9708A">
            <w:pPr>
              <w:rPr>
                <w:b/>
              </w:rPr>
            </w:pPr>
          </w:p>
        </w:tc>
        <w:tc>
          <w:tcPr>
            <w:tcW w:w="2303" w:type="dxa"/>
            <w:shd w:val="clear" w:color="auto" w:fill="auto"/>
          </w:tcPr>
          <w:p w:rsidR="008F3532" w:rsidRPr="00A72A2E" w:rsidRDefault="008F3532" w:rsidP="00F9708A">
            <w:pPr>
              <w:rPr>
                <w:b/>
              </w:rPr>
            </w:pPr>
          </w:p>
        </w:tc>
      </w:tr>
      <w:tr w:rsidR="008F3532" w:rsidTr="00F9708A">
        <w:tc>
          <w:tcPr>
            <w:tcW w:w="9212" w:type="dxa"/>
            <w:gridSpan w:val="4"/>
            <w:shd w:val="clear" w:color="auto" w:fill="auto"/>
            <w:vAlign w:val="center"/>
          </w:tcPr>
          <w:p w:rsidR="008F3532" w:rsidRPr="00A72A2E" w:rsidRDefault="008F3532" w:rsidP="00F9708A">
            <w:pPr>
              <w:rPr>
                <w:b/>
              </w:rPr>
            </w:pPr>
            <w:r w:rsidRPr="00A72A2E">
              <w:rPr>
                <w:b/>
              </w:rPr>
              <w:t>Warunki dostaw</w:t>
            </w: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1"/>
              </w:numPr>
              <w:tabs>
                <w:tab w:val="left" w:pos="373"/>
              </w:tabs>
              <w:overflowPunct w:val="0"/>
              <w:autoSpaceDE w:val="0"/>
              <w:autoSpaceDN w:val="0"/>
              <w:adjustRightInd w:val="0"/>
              <w:ind w:hanging="578"/>
              <w:contextualSpacing/>
              <w:textAlignment w:val="baseline"/>
            </w:pPr>
          </w:p>
        </w:tc>
        <w:tc>
          <w:tcPr>
            <w:tcW w:w="4536" w:type="dxa"/>
            <w:shd w:val="clear" w:color="auto" w:fill="auto"/>
          </w:tcPr>
          <w:p w:rsidR="008F3532" w:rsidRPr="00AC5432" w:rsidRDefault="008F3532" w:rsidP="00F9708A">
            <w:r>
              <w:t>Sukcesywnie do zapotrzebowania</w:t>
            </w:r>
          </w:p>
        </w:tc>
        <w:tc>
          <w:tcPr>
            <w:tcW w:w="1556" w:type="dxa"/>
            <w:shd w:val="clear" w:color="auto" w:fill="auto"/>
          </w:tcPr>
          <w:p w:rsidR="008F3532" w:rsidRPr="00AC5432" w:rsidRDefault="008F3532" w:rsidP="00F9708A">
            <w:r>
              <w:t>TAK</w:t>
            </w:r>
          </w:p>
        </w:tc>
        <w:tc>
          <w:tcPr>
            <w:tcW w:w="2303" w:type="dxa"/>
            <w:shd w:val="clear" w:color="auto" w:fill="auto"/>
          </w:tcPr>
          <w:p w:rsidR="008F3532" w:rsidRPr="00AC5432" w:rsidRDefault="008F3532" w:rsidP="00F9708A"/>
        </w:tc>
      </w:tr>
    </w:tbl>
    <w:p w:rsidR="008F3532" w:rsidRDefault="008F3532" w:rsidP="008F3532"/>
    <w:p w:rsidR="008F3532" w:rsidRDefault="008F3532" w:rsidP="008F3532">
      <w:r>
        <w:t>Ilość: 500 szt.</w:t>
      </w:r>
    </w:p>
    <w:p w:rsidR="008F3532" w:rsidRDefault="008F3532" w:rsidP="008F3532"/>
    <w:p w:rsidR="008F3532" w:rsidRDefault="008F3532" w:rsidP="008F3532"/>
    <w:p w:rsidR="0032102F" w:rsidRDefault="0032102F" w:rsidP="008F3532">
      <w:pPr>
        <w:rPr>
          <w:b/>
        </w:rPr>
      </w:pPr>
    </w:p>
    <w:p w:rsidR="0032102F" w:rsidRPr="00196417" w:rsidRDefault="0032102F" w:rsidP="0032102F">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Miejsce i data</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 xml:space="preserve">Podpis/y/ </w:t>
      </w:r>
    </w:p>
    <w:p w:rsidR="0032102F" w:rsidRPr="00196417" w:rsidRDefault="0032102F" w:rsidP="0032102F">
      <w:pPr>
        <w:spacing w:after="0" w:line="240" w:lineRule="auto"/>
        <w:rPr>
          <w:rFonts w:ascii="Times New Roman" w:eastAsia="Times New Roman" w:hAnsi="Times New Roman"/>
          <w:sz w:val="24"/>
          <w:szCs w:val="24"/>
          <w:lang w:eastAsia="pl-PL"/>
        </w:rPr>
      </w:pPr>
    </w:p>
    <w:p w:rsidR="0032102F" w:rsidRPr="00196417" w:rsidRDefault="0032102F" w:rsidP="0032102F">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w:t>
      </w:r>
    </w:p>
    <w:p w:rsidR="0032102F" w:rsidRPr="00196417" w:rsidRDefault="0032102F" w:rsidP="0032102F">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w:t>
      </w:r>
      <w:r>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Wykonawcy/</w:t>
      </w:r>
    </w:p>
    <w:p w:rsidR="0032102F" w:rsidRPr="00196417" w:rsidRDefault="0032102F" w:rsidP="0032102F">
      <w:pPr>
        <w:spacing w:after="0" w:line="240" w:lineRule="auto"/>
        <w:rPr>
          <w:rFonts w:ascii="Times New Roman" w:eastAsia="Times New Roman" w:hAnsi="Times New Roman"/>
          <w:sz w:val="24"/>
          <w:szCs w:val="24"/>
          <w:lang w:eastAsia="pl-PL"/>
        </w:rPr>
      </w:pPr>
    </w:p>
    <w:p w:rsidR="0032102F" w:rsidRDefault="0032102F" w:rsidP="0032102F"/>
    <w:p w:rsidR="0032102F" w:rsidRPr="00E758E0" w:rsidRDefault="0032102F" w:rsidP="0032102F">
      <w:pPr>
        <w:rPr>
          <w:b/>
        </w:rPr>
      </w:pPr>
      <w:r>
        <w:rPr>
          <w:b/>
        </w:rPr>
        <w:t xml:space="preserve"> </w:t>
      </w:r>
    </w:p>
    <w:p w:rsidR="008F3532" w:rsidRDefault="008F3532" w:rsidP="008F3532"/>
    <w:p w:rsidR="008F3532" w:rsidRPr="00B560EF" w:rsidRDefault="008F3532" w:rsidP="008F3532">
      <w:pPr>
        <w:rPr>
          <w:b/>
        </w:rPr>
      </w:pPr>
      <w:r w:rsidRPr="00B560EF">
        <w:rPr>
          <w:b/>
        </w:rPr>
        <w:lastRenderedPageBreak/>
        <w:t xml:space="preserve">Pakiet 2: Strzykawki 5 ml sterylne dopasowane do dyspensera </w:t>
      </w:r>
      <w:proofErr w:type="spellStart"/>
      <w:r w:rsidRPr="00B560EF">
        <w:rPr>
          <w:b/>
        </w:rPr>
        <w:t>Althea</w:t>
      </w:r>
      <w:proofErr w:type="spellEnd"/>
      <w:r w:rsidRPr="00B560E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556"/>
        <w:gridCol w:w="2303"/>
      </w:tblGrid>
      <w:tr w:rsidR="008F3532" w:rsidTr="00F9708A">
        <w:tc>
          <w:tcPr>
            <w:tcW w:w="817" w:type="dxa"/>
            <w:shd w:val="clear" w:color="auto" w:fill="auto"/>
          </w:tcPr>
          <w:p w:rsidR="008F3532" w:rsidRPr="00A72A2E" w:rsidRDefault="008F3532" w:rsidP="00F9708A">
            <w:pPr>
              <w:rPr>
                <w:b/>
              </w:rPr>
            </w:pPr>
            <w:r w:rsidRPr="00A72A2E">
              <w:rPr>
                <w:b/>
              </w:rPr>
              <w:t>L.p.</w:t>
            </w:r>
          </w:p>
        </w:tc>
        <w:tc>
          <w:tcPr>
            <w:tcW w:w="4536" w:type="dxa"/>
            <w:shd w:val="clear" w:color="auto" w:fill="auto"/>
          </w:tcPr>
          <w:p w:rsidR="008F3532" w:rsidRPr="00A72A2E" w:rsidRDefault="008F3532" w:rsidP="00F9708A">
            <w:pPr>
              <w:rPr>
                <w:b/>
              </w:rPr>
            </w:pPr>
            <w:r w:rsidRPr="00A72A2E">
              <w:rPr>
                <w:b/>
              </w:rPr>
              <w:t>PARAMETR</w:t>
            </w:r>
          </w:p>
        </w:tc>
        <w:tc>
          <w:tcPr>
            <w:tcW w:w="1556" w:type="dxa"/>
            <w:shd w:val="clear" w:color="auto" w:fill="auto"/>
          </w:tcPr>
          <w:p w:rsidR="008F3532" w:rsidRPr="00A72A2E" w:rsidRDefault="008F3532" w:rsidP="00F9708A">
            <w:pPr>
              <w:rPr>
                <w:b/>
              </w:rPr>
            </w:pPr>
            <w:r w:rsidRPr="00A72A2E">
              <w:rPr>
                <w:b/>
              </w:rPr>
              <w:t>TAK/NIE</w:t>
            </w:r>
          </w:p>
        </w:tc>
        <w:tc>
          <w:tcPr>
            <w:tcW w:w="2303" w:type="dxa"/>
            <w:shd w:val="clear" w:color="auto" w:fill="auto"/>
          </w:tcPr>
          <w:p w:rsidR="008F3532" w:rsidRPr="00A72A2E" w:rsidRDefault="008F3532" w:rsidP="00F9708A">
            <w:pPr>
              <w:rPr>
                <w:b/>
              </w:rPr>
            </w:pPr>
            <w:r w:rsidRPr="00A72A2E">
              <w:rPr>
                <w:b/>
              </w:rPr>
              <w:t>UWAGI</w:t>
            </w:r>
          </w:p>
        </w:tc>
      </w:tr>
      <w:tr w:rsidR="008F3532" w:rsidTr="00F9708A">
        <w:trPr>
          <w:trHeight w:val="448"/>
        </w:trPr>
        <w:tc>
          <w:tcPr>
            <w:tcW w:w="9212" w:type="dxa"/>
            <w:gridSpan w:val="4"/>
            <w:shd w:val="clear" w:color="auto" w:fill="auto"/>
          </w:tcPr>
          <w:p w:rsidR="008F3532" w:rsidRPr="00A72A2E" w:rsidRDefault="008F3532" w:rsidP="00F9708A">
            <w:pPr>
              <w:jc w:val="center"/>
              <w:rPr>
                <w:b/>
              </w:rPr>
            </w:pPr>
          </w:p>
          <w:p w:rsidR="008F3532" w:rsidRPr="00A72A2E" w:rsidRDefault="008F3532" w:rsidP="00F9708A">
            <w:pPr>
              <w:jc w:val="center"/>
              <w:rPr>
                <w:b/>
              </w:rPr>
            </w:pPr>
            <w:r w:rsidRPr="00A72A2E">
              <w:rPr>
                <w:b/>
              </w:rPr>
              <w:t>Parametry wymagane</w:t>
            </w:r>
          </w:p>
        </w:tc>
      </w:tr>
      <w:tr w:rsidR="008F3532" w:rsidTr="00F9708A">
        <w:trPr>
          <w:trHeight w:val="593"/>
        </w:trPr>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43196B" w:rsidRDefault="008F3532" w:rsidP="00F9708A">
            <w:r>
              <w:t>Objętość 5 ml</w:t>
            </w:r>
          </w:p>
        </w:tc>
        <w:tc>
          <w:tcPr>
            <w:tcW w:w="1556" w:type="dxa"/>
            <w:shd w:val="clear" w:color="auto" w:fill="auto"/>
          </w:tcPr>
          <w:p w:rsidR="008F3532" w:rsidRPr="0065332E" w:rsidRDefault="008F3532" w:rsidP="00F9708A">
            <w:r>
              <w:t>TAK</w:t>
            </w:r>
          </w:p>
        </w:tc>
        <w:tc>
          <w:tcPr>
            <w:tcW w:w="2303" w:type="dxa"/>
            <w:shd w:val="clear" w:color="auto" w:fill="auto"/>
          </w:tcPr>
          <w:p w:rsidR="008F3532" w:rsidRPr="00A72A2E" w:rsidRDefault="008F3532" w:rsidP="00F9708A">
            <w:pPr>
              <w:rPr>
                <w:b/>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Default="008F3532" w:rsidP="00F9708A">
            <w:r>
              <w:t>Sterylna jednorazowego użytku</w:t>
            </w:r>
          </w:p>
        </w:tc>
        <w:tc>
          <w:tcPr>
            <w:tcW w:w="1556" w:type="dxa"/>
            <w:shd w:val="clear" w:color="auto" w:fill="auto"/>
          </w:tcPr>
          <w:p w:rsidR="008F3532" w:rsidRPr="008816C6" w:rsidRDefault="008F3532" w:rsidP="00F9708A">
            <w:r w:rsidRPr="008816C6">
              <w:t xml:space="preserve"> TAK</w:t>
            </w:r>
          </w:p>
        </w:tc>
        <w:tc>
          <w:tcPr>
            <w:tcW w:w="2303" w:type="dxa"/>
            <w:shd w:val="clear" w:color="auto" w:fill="auto"/>
          </w:tcPr>
          <w:p w:rsidR="008F3532" w:rsidRPr="00731CAC" w:rsidRDefault="008F3532" w:rsidP="00F9708A">
            <w:pPr>
              <w:rPr>
                <w:i/>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65332E" w:rsidRDefault="008F3532" w:rsidP="00F9708A">
            <w:r>
              <w:t>K</w:t>
            </w:r>
            <w:r w:rsidRPr="0064142C">
              <w:t xml:space="preserve">ońcówka typu </w:t>
            </w:r>
            <w:proofErr w:type="spellStart"/>
            <w:r w:rsidRPr="0064142C">
              <w:t>Luer</w:t>
            </w:r>
            <w:proofErr w:type="spellEnd"/>
            <w:r w:rsidRPr="0064142C">
              <w:t>-Lok zamknięta silikonowym korkiem</w:t>
            </w:r>
          </w:p>
        </w:tc>
        <w:tc>
          <w:tcPr>
            <w:tcW w:w="1556" w:type="dxa"/>
            <w:shd w:val="clear" w:color="auto" w:fill="auto"/>
          </w:tcPr>
          <w:p w:rsidR="008F3532" w:rsidRPr="00A72A2E" w:rsidRDefault="008F3532" w:rsidP="00F9708A">
            <w:pPr>
              <w:rPr>
                <w:b/>
              </w:rPr>
            </w:pPr>
            <w:r w:rsidRPr="003A3652">
              <w:t>TAK</w:t>
            </w:r>
          </w:p>
        </w:tc>
        <w:tc>
          <w:tcPr>
            <w:tcW w:w="2303" w:type="dxa"/>
            <w:shd w:val="clear" w:color="auto" w:fill="auto"/>
          </w:tcPr>
          <w:p w:rsidR="008F3532" w:rsidRPr="00A72A2E" w:rsidRDefault="008F3532" w:rsidP="00F9708A">
            <w:pPr>
              <w:rPr>
                <w:b/>
              </w:rPr>
            </w:pP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2"/>
              </w:numPr>
              <w:tabs>
                <w:tab w:val="left" w:pos="373"/>
              </w:tabs>
              <w:overflowPunct w:val="0"/>
              <w:autoSpaceDE w:val="0"/>
              <w:autoSpaceDN w:val="0"/>
              <w:adjustRightInd w:val="0"/>
              <w:ind w:left="284" w:hanging="77"/>
              <w:contextualSpacing/>
              <w:textAlignment w:val="baseline"/>
            </w:pPr>
          </w:p>
        </w:tc>
        <w:tc>
          <w:tcPr>
            <w:tcW w:w="4536" w:type="dxa"/>
            <w:shd w:val="clear" w:color="auto" w:fill="auto"/>
          </w:tcPr>
          <w:p w:rsidR="008F3532" w:rsidRPr="0065332E" w:rsidRDefault="008F3532" w:rsidP="00F9708A">
            <w:r>
              <w:t xml:space="preserve">Dopasowana do dyspensera </w:t>
            </w:r>
            <w:proofErr w:type="spellStart"/>
            <w:r>
              <w:t>Althea</w:t>
            </w:r>
            <w:proofErr w:type="spellEnd"/>
          </w:p>
        </w:tc>
        <w:tc>
          <w:tcPr>
            <w:tcW w:w="1556" w:type="dxa"/>
            <w:shd w:val="clear" w:color="auto" w:fill="auto"/>
          </w:tcPr>
          <w:p w:rsidR="008F3532" w:rsidRPr="00A72A2E" w:rsidRDefault="008F3532" w:rsidP="00F9708A">
            <w:pPr>
              <w:rPr>
                <w:b/>
              </w:rPr>
            </w:pPr>
            <w:r w:rsidRPr="003A3652">
              <w:t>TAK</w:t>
            </w:r>
          </w:p>
        </w:tc>
        <w:tc>
          <w:tcPr>
            <w:tcW w:w="2303" w:type="dxa"/>
            <w:shd w:val="clear" w:color="auto" w:fill="auto"/>
          </w:tcPr>
          <w:p w:rsidR="008F3532" w:rsidRPr="00A72A2E" w:rsidRDefault="008F3532" w:rsidP="00F9708A">
            <w:pPr>
              <w:rPr>
                <w:b/>
              </w:rPr>
            </w:pPr>
          </w:p>
        </w:tc>
      </w:tr>
      <w:tr w:rsidR="008F3532" w:rsidTr="00F9708A">
        <w:tc>
          <w:tcPr>
            <w:tcW w:w="9212" w:type="dxa"/>
            <w:gridSpan w:val="4"/>
            <w:shd w:val="clear" w:color="auto" w:fill="auto"/>
            <w:vAlign w:val="center"/>
          </w:tcPr>
          <w:p w:rsidR="008F3532" w:rsidRPr="00A72A2E" w:rsidRDefault="008F3532" w:rsidP="00F9708A">
            <w:pPr>
              <w:rPr>
                <w:b/>
              </w:rPr>
            </w:pPr>
            <w:r w:rsidRPr="00A72A2E">
              <w:rPr>
                <w:b/>
              </w:rPr>
              <w:t>Warunki dostaw</w:t>
            </w:r>
          </w:p>
        </w:tc>
      </w:tr>
      <w:tr w:rsidR="008F3532" w:rsidTr="00F9708A">
        <w:tc>
          <w:tcPr>
            <w:tcW w:w="817" w:type="dxa"/>
            <w:shd w:val="clear" w:color="auto" w:fill="auto"/>
            <w:vAlign w:val="center"/>
          </w:tcPr>
          <w:p w:rsidR="008F3532" w:rsidRPr="0065332E" w:rsidRDefault="008F3532" w:rsidP="008F3532">
            <w:pPr>
              <w:pStyle w:val="Akapitzlist"/>
              <w:widowControl w:val="0"/>
              <w:numPr>
                <w:ilvl w:val="0"/>
                <w:numId w:val="31"/>
              </w:numPr>
              <w:tabs>
                <w:tab w:val="left" w:pos="373"/>
              </w:tabs>
              <w:overflowPunct w:val="0"/>
              <w:autoSpaceDE w:val="0"/>
              <w:autoSpaceDN w:val="0"/>
              <w:adjustRightInd w:val="0"/>
              <w:ind w:hanging="578"/>
              <w:contextualSpacing/>
              <w:textAlignment w:val="baseline"/>
            </w:pPr>
          </w:p>
        </w:tc>
        <w:tc>
          <w:tcPr>
            <w:tcW w:w="4536" w:type="dxa"/>
            <w:shd w:val="clear" w:color="auto" w:fill="auto"/>
          </w:tcPr>
          <w:p w:rsidR="008F3532" w:rsidRPr="00AC5432" w:rsidRDefault="008F3532" w:rsidP="00F9708A">
            <w:r>
              <w:t>Sukcesywnie do zapotrzebowania</w:t>
            </w:r>
          </w:p>
        </w:tc>
        <w:tc>
          <w:tcPr>
            <w:tcW w:w="1556" w:type="dxa"/>
            <w:shd w:val="clear" w:color="auto" w:fill="auto"/>
          </w:tcPr>
          <w:p w:rsidR="008F3532" w:rsidRPr="00AC5432" w:rsidRDefault="008F3532" w:rsidP="00F9708A">
            <w:r>
              <w:t>TAK</w:t>
            </w:r>
          </w:p>
        </w:tc>
        <w:tc>
          <w:tcPr>
            <w:tcW w:w="2303" w:type="dxa"/>
            <w:shd w:val="clear" w:color="auto" w:fill="auto"/>
          </w:tcPr>
          <w:p w:rsidR="008F3532" w:rsidRPr="00AC5432" w:rsidRDefault="008F3532" w:rsidP="00F9708A"/>
        </w:tc>
      </w:tr>
    </w:tbl>
    <w:p w:rsidR="008F3532" w:rsidRDefault="008F3532" w:rsidP="008F3532"/>
    <w:p w:rsidR="008F3532" w:rsidRDefault="008F3532" w:rsidP="008F3532">
      <w:r>
        <w:rPr>
          <w:b/>
        </w:rPr>
        <w:t xml:space="preserve"> </w:t>
      </w:r>
      <w:r>
        <w:t>Ilość: 6000 szt.</w:t>
      </w:r>
    </w:p>
    <w:p w:rsidR="008F3532" w:rsidRDefault="008F3532" w:rsidP="008F3532">
      <w:pPr>
        <w:rPr>
          <w:b/>
        </w:rPr>
      </w:pPr>
    </w:p>
    <w:p w:rsidR="008F3532" w:rsidRDefault="008F3532" w:rsidP="008F3532">
      <w:pPr>
        <w:rPr>
          <w:b/>
        </w:rPr>
      </w:pPr>
    </w:p>
    <w:p w:rsidR="00E0170C" w:rsidRPr="00196417" w:rsidRDefault="00E0170C" w:rsidP="00E0170C">
      <w:pPr>
        <w:spacing w:after="0" w:line="240" w:lineRule="auto"/>
        <w:rPr>
          <w:rFonts w:ascii="Times New Roman" w:eastAsia="Times New Roman" w:hAnsi="Times New Roman"/>
          <w:sz w:val="24"/>
          <w:szCs w:val="24"/>
          <w:lang w:eastAsia="pl-PL"/>
        </w:rPr>
      </w:pPr>
    </w:p>
    <w:p w:rsidR="00E0170C" w:rsidRPr="00196417" w:rsidRDefault="00E0170C" w:rsidP="00E0170C">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Miejsce i data</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w:t>
      </w:r>
      <w:r w:rsidR="008F3532">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 xml:space="preserve">Podpis/y/ </w:t>
      </w:r>
    </w:p>
    <w:p w:rsidR="00E0170C" w:rsidRPr="00196417" w:rsidRDefault="00E0170C" w:rsidP="00E0170C">
      <w:pPr>
        <w:spacing w:after="0" w:line="240" w:lineRule="auto"/>
        <w:rPr>
          <w:rFonts w:ascii="Times New Roman" w:eastAsia="Times New Roman" w:hAnsi="Times New Roman"/>
          <w:sz w:val="24"/>
          <w:szCs w:val="24"/>
          <w:lang w:eastAsia="pl-PL"/>
        </w:rPr>
      </w:pPr>
    </w:p>
    <w:p w:rsidR="00E0170C" w:rsidRPr="00196417" w:rsidRDefault="00E0170C" w:rsidP="00E0170C">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w:t>
      </w:r>
    </w:p>
    <w:p w:rsidR="00E0170C" w:rsidRPr="00196417" w:rsidRDefault="00E0170C" w:rsidP="00E0170C">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w:t>
      </w:r>
      <w:r w:rsidR="008F3532">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Wykonawcy/</w:t>
      </w:r>
    </w:p>
    <w:p w:rsidR="00E0170C" w:rsidRPr="00196417" w:rsidRDefault="00E0170C" w:rsidP="00E0170C">
      <w:pPr>
        <w:spacing w:after="0" w:line="240" w:lineRule="auto"/>
        <w:rPr>
          <w:rFonts w:ascii="Times New Roman" w:eastAsia="Times New Roman" w:hAnsi="Times New Roman"/>
          <w:sz w:val="24"/>
          <w:szCs w:val="24"/>
          <w:lang w:eastAsia="pl-PL"/>
        </w:rPr>
      </w:pPr>
    </w:p>
    <w:p w:rsidR="00BE6495" w:rsidRDefault="00BE6495" w:rsidP="00BE6495"/>
    <w:p w:rsidR="00BE6495" w:rsidRPr="00E758E0" w:rsidRDefault="00BE6495" w:rsidP="00BE6495">
      <w:pPr>
        <w:rPr>
          <w:b/>
        </w:rPr>
      </w:pPr>
      <w:r>
        <w:rPr>
          <w:b/>
        </w:rPr>
        <w:t xml:space="preserve"> </w:t>
      </w:r>
    </w:p>
    <w:p w:rsidR="00BE6495" w:rsidRDefault="00BE6495" w:rsidP="00BE6495">
      <w:pPr>
        <w:rPr>
          <w:b/>
        </w:rPr>
      </w:pPr>
    </w:p>
    <w:p w:rsidR="00BE6495" w:rsidRDefault="00BE6495" w:rsidP="00BE6495">
      <w:pPr>
        <w:rPr>
          <w:b/>
        </w:rPr>
      </w:pPr>
    </w:p>
    <w:p w:rsidR="0032102F" w:rsidRDefault="0032102F" w:rsidP="00A1303B">
      <w:pPr>
        <w:tabs>
          <w:tab w:val="left" w:pos="6662"/>
        </w:tabs>
        <w:rPr>
          <w:b/>
        </w:rPr>
      </w:pPr>
    </w:p>
    <w:p w:rsidR="0032102F" w:rsidRDefault="0032102F" w:rsidP="00A1303B">
      <w:pPr>
        <w:tabs>
          <w:tab w:val="left" w:pos="6662"/>
        </w:tabs>
        <w:rPr>
          <w:b/>
        </w:rPr>
      </w:pPr>
    </w:p>
    <w:p w:rsidR="0032102F" w:rsidRDefault="0032102F" w:rsidP="00A1303B">
      <w:pPr>
        <w:tabs>
          <w:tab w:val="left" w:pos="6662"/>
        </w:tabs>
        <w:rPr>
          <w:b/>
        </w:rPr>
      </w:pPr>
    </w:p>
    <w:p w:rsidR="00BE6495" w:rsidRDefault="00A1303B" w:rsidP="00A1303B">
      <w:pPr>
        <w:tabs>
          <w:tab w:val="left" w:pos="6662"/>
        </w:tabs>
        <w:rPr>
          <w:b/>
        </w:rPr>
      </w:pPr>
      <w:r>
        <w:rPr>
          <w:b/>
        </w:rPr>
        <w:tab/>
      </w:r>
    </w:p>
    <w:p w:rsidR="00E0170C" w:rsidRDefault="00E0170C" w:rsidP="00BE6495">
      <w:pPr>
        <w:rPr>
          <w:b/>
        </w:rPr>
      </w:pPr>
    </w:p>
    <w:p w:rsidR="00880887" w:rsidRPr="00894CFF" w:rsidRDefault="00880887" w:rsidP="00880887">
      <w:pPr>
        <w:spacing w:after="0" w:line="240" w:lineRule="auto"/>
        <w:rPr>
          <w:rFonts w:ascii="Times New Roman" w:eastAsia="Times New Roman" w:hAnsi="Times New Roman"/>
          <w:sz w:val="20"/>
          <w:szCs w:val="20"/>
          <w:lang w:eastAsia="pl-PL"/>
        </w:rPr>
      </w:pPr>
    </w:p>
    <w:p w:rsidR="00880887" w:rsidRPr="00894CFF" w:rsidRDefault="00880887" w:rsidP="00880887">
      <w:pPr>
        <w:autoSpaceDE w:val="0"/>
        <w:spacing w:after="0" w:line="240" w:lineRule="auto"/>
        <w:jc w:val="both"/>
        <w:rPr>
          <w:rFonts w:ascii="Times New Roman" w:hAnsi="Times New Roman"/>
          <w:b/>
          <w:sz w:val="20"/>
          <w:szCs w:val="20"/>
        </w:rPr>
      </w:pPr>
      <w:r w:rsidRPr="00894CFF">
        <w:rPr>
          <w:rFonts w:ascii="Times New Roman" w:hAnsi="Times New Roman"/>
          <w:bCs/>
          <w:sz w:val="20"/>
          <w:szCs w:val="20"/>
        </w:rPr>
        <w:t>Projekt</w:t>
      </w:r>
      <w:r w:rsidRPr="00894CFF">
        <w:rPr>
          <w:rFonts w:ascii="Times New Roman" w:hAnsi="Times New Roman"/>
          <w:sz w:val="20"/>
          <w:szCs w:val="20"/>
        </w:rPr>
        <w:t xml:space="preserve">                              </w:t>
      </w:r>
      <w:r>
        <w:rPr>
          <w:rFonts w:ascii="Times New Roman" w:hAnsi="Times New Roman"/>
          <w:sz w:val="20"/>
          <w:szCs w:val="20"/>
        </w:rPr>
        <w:t xml:space="preserve">                                </w:t>
      </w:r>
      <w:r w:rsidRPr="00894CFF">
        <w:rPr>
          <w:rFonts w:ascii="Times New Roman" w:hAnsi="Times New Roman"/>
          <w:sz w:val="20"/>
          <w:szCs w:val="20"/>
        </w:rPr>
        <w:t>UMOWA Nr ...../</w:t>
      </w:r>
      <w:r>
        <w:rPr>
          <w:rFonts w:ascii="Times New Roman" w:hAnsi="Times New Roman"/>
          <w:sz w:val="20"/>
          <w:szCs w:val="20"/>
        </w:rPr>
        <w:t>….</w:t>
      </w:r>
      <w:r w:rsidRPr="00894CFF">
        <w:rPr>
          <w:rFonts w:ascii="Times New Roman" w:hAnsi="Times New Roman"/>
          <w:sz w:val="20"/>
          <w:szCs w:val="20"/>
        </w:rPr>
        <w:t>/</w:t>
      </w:r>
      <w:r>
        <w:rPr>
          <w:rFonts w:ascii="Times New Roman" w:hAnsi="Times New Roman"/>
          <w:sz w:val="20"/>
          <w:szCs w:val="20"/>
        </w:rPr>
        <w:t>…..</w:t>
      </w:r>
      <w:r w:rsidRPr="00894CFF">
        <w:rPr>
          <w:rFonts w:ascii="Times New Roman" w:hAnsi="Times New Roman"/>
          <w:sz w:val="20"/>
          <w:szCs w:val="20"/>
        </w:rPr>
        <w:t xml:space="preserve"> </w:t>
      </w:r>
    </w:p>
    <w:p w:rsidR="00880887" w:rsidRPr="00894CFF" w:rsidRDefault="00880887" w:rsidP="00880887">
      <w:pPr>
        <w:autoSpaceDE w:val="0"/>
        <w:spacing w:after="0" w:line="240" w:lineRule="auto"/>
        <w:jc w:val="both"/>
        <w:rPr>
          <w:rFonts w:ascii="Times New Roman" w:hAnsi="Times New Roman"/>
          <w:sz w:val="20"/>
          <w:szCs w:val="20"/>
        </w:rPr>
      </w:pPr>
    </w:p>
    <w:p w:rsidR="00880887" w:rsidRPr="00894CFF" w:rsidRDefault="00880887" w:rsidP="00880887">
      <w:pPr>
        <w:autoSpaceDE w:val="0"/>
        <w:spacing w:after="0" w:line="240" w:lineRule="auto"/>
        <w:jc w:val="both"/>
        <w:rPr>
          <w:rFonts w:ascii="Times New Roman" w:hAnsi="Times New Roman"/>
          <w:sz w:val="20"/>
          <w:szCs w:val="20"/>
        </w:rPr>
      </w:pPr>
    </w:p>
    <w:p w:rsidR="005432E6" w:rsidRPr="00281A02" w:rsidRDefault="005432E6" w:rsidP="005432E6">
      <w:pPr>
        <w:autoSpaceDE w:val="0"/>
        <w:spacing w:after="0" w:line="360" w:lineRule="auto"/>
        <w:jc w:val="both"/>
        <w:rPr>
          <w:rFonts w:ascii="Times New Roman" w:hAnsi="Times New Roman"/>
          <w:sz w:val="20"/>
          <w:szCs w:val="20"/>
        </w:rPr>
      </w:pPr>
      <w:r w:rsidRPr="00281A02">
        <w:rPr>
          <w:rFonts w:ascii="Times New Roman" w:hAnsi="Times New Roman"/>
          <w:sz w:val="20"/>
          <w:szCs w:val="20"/>
        </w:rPr>
        <w:t>Zawarta w dniu …………………… roku pomiędzy:</w:t>
      </w:r>
    </w:p>
    <w:p w:rsidR="005432E6" w:rsidRPr="001F42CC" w:rsidRDefault="005432E6" w:rsidP="005432E6">
      <w:pPr>
        <w:autoSpaceDE w:val="0"/>
        <w:spacing w:after="0" w:line="360" w:lineRule="auto"/>
        <w:jc w:val="both"/>
        <w:rPr>
          <w:rFonts w:ascii="Times New Roman" w:hAnsi="Times New Roman"/>
          <w:sz w:val="20"/>
          <w:szCs w:val="20"/>
        </w:rPr>
      </w:pPr>
      <w:r w:rsidRPr="00281A02">
        <w:rPr>
          <w:rFonts w:ascii="Times New Roman" w:hAnsi="Times New Roman"/>
          <w:b/>
          <w:sz w:val="20"/>
          <w:szCs w:val="20"/>
        </w:rPr>
        <w:t>Świętokrzyskim Centrum Onkologii Samodzielnym Publicznym Zakładem Opieki Zdrowotnej</w:t>
      </w:r>
      <w:r w:rsidRPr="00281A02">
        <w:rPr>
          <w:rFonts w:ascii="Times New Roman" w:hAnsi="Times New Roman"/>
          <w:sz w:val="20"/>
          <w:szCs w:val="20"/>
        </w:rPr>
        <w:t xml:space="preserve">  z si</w:t>
      </w:r>
      <w:r w:rsidRPr="001933AD">
        <w:rPr>
          <w:rFonts w:ascii="Times New Roman" w:hAnsi="Times New Roman" w:cs="Calibri"/>
          <w:sz w:val="20"/>
          <w:szCs w:val="20"/>
        </w:rPr>
        <w:t xml:space="preserve">edzibą w </w:t>
      </w:r>
      <w:r w:rsidRPr="001933AD">
        <w:rPr>
          <w:rFonts w:ascii="Times New Roman" w:hAnsi="Times New Roman" w:cs="Calibri"/>
          <w:b/>
          <w:sz w:val="20"/>
          <w:szCs w:val="20"/>
        </w:rPr>
        <w:t>Kielcach,</w:t>
      </w:r>
      <w:r w:rsidRPr="001933AD">
        <w:rPr>
          <w:rFonts w:ascii="Times New Roman" w:hAnsi="Times New Roman" w:cs="Calibri"/>
          <w:sz w:val="20"/>
          <w:szCs w:val="20"/>
        </w:rPr>
        <w:t xml:space="preserve"> ul. </w:t>
      </w:r>
      <w:proofErr w:type="spellStart"/>
      <w:r w:rsidRPr="001933AD">
        <w:rPr>
          <w:rFonts w:ascii="Times New Roman" w:hAnsi="Times New Roman" w:cs="Calibri"/>
          <w:sz w:val="20"/>
          <w:szCs w:val="20"/>
        </w:rPr>
        <w:t>Artwińskiego</w:t>
      </w:r>
      <w:proofErr w:type="spellEnd"/>
      <w:r w:rsidRPr="001933AD">
        <w:rPr>
          <w:rFonts w:ascii="Times New Roman" w:hAnsi="Times New Roman" w:cs="Calibri"/>
          <w:sz w:val="20"/>
          <w:szCs w:val="20"/>
        </w:rPr>
        <w:t xml:space="preserve"> 3 (nr kodu: 25-734), REGON: 001263233, NIP: 959-12-94-907, zwanym w treści umowy „</w:t>
      </w:r>
      <w:r w:rsidRPr="001933AD">
        <w:rPr>
          <w:rFonts w:ascii="Times New Roman" w:hAnsi="Times New Roman" w:cs="Calibri"/>
          <w:b/>
          <w:sz w:val="20"/>
          <w:szCs w:val="20"/>
        </w:rPr>
        <w:t>Zamawiającym”,</w:t>
      </w:r>
      <w:r w:rsidRPr="001933AD">
        <w:rPr>
          <w:rFonts w:ascii="Times New Roman" w:hAnsi="Times New Roman" w:cs="Calibri"/>
          <w:sz w:val="20"/>
          <w:szCs w:val="20"/>
        </w:rPr>
        <w:t xml:space="preserve"> </w:t>
      </w:r>
      <w:r w:rsidRPr="001F42CC">
        <w:rPr>
          <w:rFonts w:ascii="Times New Roman" w:hAnsi="Times New Roman"/>
          <w:sz w:val="20"/>
          <w:szCs w:val="20"/>
        </w:rPr>
        <w:t>w imieniu którego działa:</w:t>
      </w:r>
    </w:p>
    <w:p w:rsidR="005432E6" w:rsidRPr="001F42CC" w:rsidRDefault="005432E6" w:rsidP="005432E6">
      <w:pPr>
        <w:autoSpaceDE w:val="0"/>
        <w:spacing w:after="0" w:line="360" w:lineRule="auto"/>
        <w:jc w:val="both"/>
        <w:rPr>
          <w:rFonts w:ascii="Times New Roman" w:hAnsi="Times New Roman"/>
          <w:sz w:val="20"/>
          <w:szCs w:val="20"/>
        </w:rPr>
      </w:pPr>
      <w:r w:rsidRPr="001F42CC">
        <w:rPr>
          <w:rFonts w:ascii="Times New Roman" w:hAnsi="Times New Roman"/>
          <w:sz w:val="20"/>
          <w:szCs w:val="20"/>
        </w:rPr>
        <w:t>1. mgr Teresa Czernecka – Z-ca Dyrektora ds. Finansowo – Administracyjnych,</w:t>
      </w:r>
    </w:p>
    <w:p w:rsidR="005432E6" w:rsidRPr="00A71DD8" w:rsidRDefault="005432E6" w:rsidP="005432E6">
      <w:pPr>
        <w:autoSpaceDE w:val="0"/>
        <w:spacing w:after="0" w:line="360" w:lineRule="auto"/>
        <w:jc w:val="both"/>
        <w:rPr>
          <w:rFonts w:ascii="Times New Roman" w:hAnsi="Times New Roman"/>
          <w:sz w:val="20"/>
          <w:szCs w:val="20"/>
        </w:rPr>
      </w:pPr>
      <w:r w:rsidRPr="001F42CC">
        <w:rPr>
          <w:rFonts w:ascii="Times New Roman" w:hAnsi="Times New Roman"/>
          <w:sz w:val="20"/>
          <w:szCs w:val="20"/>
        </w:rPr>
        <w:t>2. Zofia Górecka – Główna Księgowa.</w:t>
      </w: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a</w:t>
      </w: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 </w:t>
      </w: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REGON: ………………….., NIP: ……………………. zwanym w treści umowy „</w:t>
      </w:r>
      <w:r w:rsidRPr="001933AD">
        <w:rPr>
          <w:rFonts w:ascii="Times New Roman" w:hAnsi="Times New Roman" w:cs="Calibri"/>
          <w:b/>
          <w:sz w:val="20"/>
          <w:szCs w:val="20"/>
        </w:rPr>
        <w:t>Wykonawcą”,</w:t>
      </w:r>
      <w:r w:rsidRPr="001933AD">
        <w:rPr>
          <w:rFonts w:ascii="Times New Roman" w:hAnsi="Times New Roman" w:cs="Calibri"/>
          <w:sz w:val="20"/>
          <w:szCs w:val="20"/>
        </w:rPr>
        <w:t xml:space="preserve"> </w:t>
      </w:r>
      <w:r w:rsidRPr="001F42CC">
        <w:rPr>
          <w:rFonts w:ascii="Times New Roman" w:hAnsi="Times New Roman"/>
          <w:sz w:val="20"/>
          <w:szCs w:val="20"/>
        </w:rPr>
        <w:t>w imieniu którego działa:</w:t>
      </w: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5432E6" w:rsidRPr="001933AD" w:rsidRDefault="005432E6" w:rsidP="005432E6">
      <w:pPr>
        <w:autoSpaceDE w:val="0"/>
        <w:spacing w:after="0" w:line="240" w:lineRule="auto"/>
        <w:rPr>
          <w:rFonts w:ascii="Times New Roman" w:hAnsi="Times New Roman" w:cs="Calibri"/>
          <w:sz w:val="20"/>
          <w:szCs w:val="20"/>
        </w:rPr>
      </w:pPr>
    </w:p>
    <w:p w:rsidR="005432E6" w:rsidRPr="001933AD" w:rsidRDefault="005432E6" w:rsidP="005432E6">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 xml:space="preserve">Strony zgodnie oświadczają, że umowa została zawarta na zasadach ustalonych ustawą z dnia 29 stycznia 2004 roku – Prawo zamówień </w:t>
      </w:r>
      <w:r w:rsidRPr="00BF6691">
        <w:rPr>
          <w:rFonts w:ascii="Times New Roman" w:hAnsi="Times New Roman" w:cs="Calibri"/>
          <w:sz w:val="20"/>
          <w:szCs w:val="20"/>
        </w:rPr>
        <w:t>publicznych</w:t>
      </w:r>
      <w:r>
        <w:rPr>
          <w:rFonts w:ascii="Times New Roman" w:hAnsi="Times New Roman" w:cs="Calibri"/>
          <w:sz w:val="20"/>
          <w:szCs w:val="20"/>
        </w:rPr>
        <w:t xml:space="preserve"> </w:t>
      </w:r>
      <w:r w:rsidRPr="00BF6691">
        <w:rPr>
          <w:rFonts w:ascii="Times New Roman" w:eastAsia="Times New Roman" w:hAnsi="Times New Roman"/>
          <w:sz w:val="20"/>
          <w:szCs w:val="20"/>
          <w:lang w:eastAsia="pl-PL"/>
        </w:rPr>
        <w:t>(Dz. U. z 2015 r. poz. 2164; zm.:</w:t>
      </w:r>
      <w:r>
        <w:rPr>
          <w:rFonts w:ascii="Times New Roman" w:eastAsia="Times New Roman" w:hAnsi="Times New Roman"/>
          <w:sz w:val="20"/>
          <w:szCs w:val="20"/>
          <w:lang w:eastAsia="pl-PL"/>
        </w:rPr>
        <w:t xml:space="preserve"> </w:t>
      </w:r>
      <w:r w:rsidRPr="00BF6691">
        <w:rPr>
          <w:rFonts w:ascii="Times New Roman" w:eastAsia="Times New Roman" w:hAnsi="Times New Roman"/>
          <w:sz w:val="20"/>
          <w:szCs w:val="20"/>
          <w:lang w:eastAsia="pl-PL"/>
        </w:rPr>
        <w:t xml:space="preserve">Dz.U. z 2016 r. poz.1020), </w:t>
      </w:r>
      <w:r w:rsidRPr="00BF6691">
        <w:rPr>
          <w:rFonts w:ascii="Times New Roman" w:hAnsi="Times New Roman"/>
          <w:sz w:val="20"/>
          <w:szCs w:val="20"/>
        </w:rPr>
        <w:t xml:space="preserve"> </w:t>
      </w:r>
      <w:r w:rsidRPr="00BF6691">
        <w:rPr>
          <w:rFonts w:ascii="Times New Roman" w:hAnsi="Times New Roman" w:cs="Calibri"/>
          <w:sz w:val="20"/>
          <w:szCs w:val="20"/>
        </w:rPr>
        <w:t>na podstawie wygranego przetargu nieograniczonego z dnia……………… roku na warunkach określonych</w:t>
      </w:r>
      <w:r w:rsidRPr="001933AD">
        <w:rPr>
          <w:rFonts w:ascii="Times New Roman" w:hAnsi="Times New Roman" w:cs="Calibri"/>
          <w:sz w:val="20"/>
          <w:szCs w:val="20"/>
        </w:rPr>
        <w:t xml:space="preserve"> w postępowaniu.</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Strony zawarły umowę następującej treści:</w:t>
      </w:r>
    </w:p>
    <w:p w:rsidR="005432E6" w:rsidRPr="001933AD" w:rsidRDefault="005432E6" w:rsidP="005432E6">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5432E6" w:rsidRPr="001933AD" w:rsidRDefault="005432E6" w:rsidP="005432E6">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5432E6" w:rsidRPr="001933AD" w:rsidRDefault="005432E6" w:rsidP="005432E6">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5432E6" w:rsidRPr="001933AD" w:rsidRDefault="005432E6" w:rsidP="005432E6">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5432E6" w:rsidRDefault="005432E6" w:rsidP="005432E6">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6. Ilości zużycia podane przez Zamawiającego są ilościami szacunkowymi. Zamawiający zastrzega sobie prawo do: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5432E6"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5432E6" w:rsidRPr="001933AD" w:rsidRDefault="005432E6" w:rsidP="005432E6">
      <w:pPr>
        <w:autoSpaceDE w:val="0"/>
        <w:spacing w:after="0" w:line="360" w:lineRule="auto"/>
        <w:jc w:val="both"/>
        <w:rPr>
          <w:rFonts w:ascii="Times New Roman" w:hAnsi="Times New Roman" w:cs="Calibri"/>
          <w:sz w:val="20"/>
          <w:szCs w:val="20"/>
        </w:rPr>
      </w:pP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Termin przydatności do użycia powinien być dłuższy jak jeden rok, chyba, że termin przydatności do użycia     określony jest przez producenta na mniej niż 2 lata wtedy minimum 3/5 terminu przydatności do użyc</w:t>
      </w:r>
      <w:r>
        <w:rPr>
          <w:rFonts w:ascii="Times New Roman" w:hAnsi="Times New Roman" w:cs="Calibri"/>
          <w:sz w:val="20"/>
          <w:szCs w:val="20"/>
        </w:rPr>
        <w:t xml:space="preserve">ia określonego przez producenta.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5432E6"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432E6" w:rsidRPr="001933AD" w:rsidRDefault="005432E6" w:rsidP="005432E6">
      <w:pPr>
        <w:autoSpaceDE w:val="0"/>
        <w:spacing w:after="0" w:line="360" w:lineRule="auto"/>
        <w:jc w:val="both"/>
        <w:rPr>
          <w:rFonts w:ascii="Times New Roman" w:hAnsi="Times New Roman" w:cs="Calibri"/>
          <w:sz w:val="20"/>
          <w:szCs w:val="20"/>
        </w:rPr>
      </w:pP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4</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1. Za wykonanie umowy wg ilości i ceny ustalonej w Pakiecie nr .. do umowy Wykonawcy przysługuje wynagrodzenie w kwocie brutto – ………………….. zł</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5432E6" w:rsidRPr="001933AD" w:rsidRDefault="005432E6" w:rsidP="005432E6">
      <w:pPr>
        <w:autoSpaceDE w:val="0"/>
        <w:spacing w:after="0" w:line="360" w:lineRule="auto"/>
        <w:jc w:val="center"/>
        <w:rPr>
          <w:rFonts w:ascii="Times New Roman" w:hAnsi="Times New Roman" w:cs="Calibri"/>
          <w:b/>
          <w:sz w:val="20"/>
          <w:szCs w:val="20"/>
        </w:rPr>
      </w:pP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6</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 xml:space="preserve">   a) w razie nie przystąpienia lub odstąpienia od umowy z przyczyny leżącej po stronie Wykonawcy,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Cywilny oraz ustawie z 29 stycznia 2004 r. Prawo   zamówień publicznych </w:t>
      </w:r>
      <w:r w:rsidRPr="00F506FC">
        <w:rPr>
          <w:rFonts w:ascii="Times New Roman" w:eastAsia="Times New Roman" w:hAnsi="Times New Roman"/>
          <w:sz w:val="20"/>
          <w:szCs w:val="20"/>
          <w:lang w:eastAsia="pl-PL"/>
        </w:rPr>
        <w:t xml:space="preserve">(Dz. U. z 2015 r. poz. 2164; </w:t>
      </w:r>
      <w:r>
        <w:rPr>
          <w:rFonts w:ascii="Times New Roman" w:eastAsia="Times New Roman" w:hAnsi="Times New Roman"/>
          <w:sz w:val="20"/>
          <w:szCs w:val="20"/>
          <w:lang w:eastAsia="pl-PL"/>
        </w:rPr>
        <w:t xml:space="preserve"> </w:t>
      </w:r>
      <w:proofErr w:type="spellStart"/>
      <w:r>
        <w:rPr>
          <w:rFonts w:ascii="Times New Roman" w:eastAsia="Times New Roman" w:hAnsi="Times New Roman"/>
          <w:sz w:val="20"/>
          <w:szCs w:val="20"/>
          <w:lang w:eastAsia="pl-PL"/>
        </w:rPr>
        <w:t>zm</w:t>
      </w:r>
      <w:proofErr w:type="spellEnd"/>
      <w:r>
        <w:rPr>
          <w:rFonts w:ascii="Times New Roman" w:eastAsia="Times New Roman" w:hAnsi="Times New Roman"/>
          <w:sz w:val="20"/>
          <w:szCs w:val="20"/>
          <w:lang w:eastAsia="pl-PL"/>
        </w:rPr>
        <w:t>.:Dz.U. z 2016 r. poz.1020)</w:t>
      </w:r>
      <w:r w:rsidRPr="001933AD">
        <w:rPr>
          <w:rFonts w:ascii="Times New Roman" w:hAnsi="Times New Roman"/>
          <w:sz w:val="20"/>
          <w:szCs w:val="20"/>
        </w:rPr>
        <w:t xml:space="preserve"> </w:t>
      </w:r>
      <w:r w:rsidRPr="001933AD">
        <w:rPr>
          <w:rFonts w:ascii="Times New Roman" w:hAnsi="Times New Roman" w:cs="Calibri"/>
          <w:sz w:val="20"/>
          <w:szCs w:val="20"/>
        </w:rPr>
        <w:t>Zamawiającemu przysługuje prawo wypowiedzenia  umowy z  zachowaniem 1 miesięcznego terminu wypowiedzenia z    Wykonawcą, który: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rozwiązał firmę lub utracił uprawnienia do prowadzenia działalność gospodarczej w zakresie objętym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5432E6" w:rsidRPr="001933AD" w:rsidRDefault="005432E6" w:rsidP="005432E6">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5432E6" w:rsidRPr="001933AD" w:rsidRDefault="005432E6" w:rsidP="005432E6">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432E6" w:rsidRPr="001933AD" w:rsidRDefault="005432E6" w:rsidP="005432E6">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5432E6" w:rsidRPr="001933AD" w:rsidRDefault="005432E6" w:rsidP="005432E6">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5432E6" w:rsidRPr="001933AD" w:rsidRDefault="005432E6" w:rsidP="005432E6">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5432E6" w:rsidRPr="001933AD" w:rsidRDefault="005432E6" w:rsidP="005432E6">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432E6" w:rsidRPr="001933AD" w:rsidRDefault="005432E6" w:rsidP="005432E6">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5432E6" w:rsidRPr="001933AD" w:rsidRDefault="005432E6" w:rsidP="005432E6">
      <w:pPr>
        <w:autoSpaceDE w:val="0"/>
        <w:spacing w:after="0" w:line="360" w:lineRule="auto"/>
        <w:jc w:val="both"/>
        <w:rPr>
          <w:rFonts w:ascii="Times New Roman" w:hAnsi="Times New Roman"/>
          <w:sz w:val="20"/>
          <w:szCs w:val="20"/>
        </w:rPr>
      </w:pP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8</w:t>
      </w:r>
    </w:p>
    <w:p w:rsidR="005432E6" w:rsidRPr="001933AD" w:rsidRDefault="005432E6" w:rsidP="005432E6">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nie może bez pisemnej zgody Zamawiającego powierzyć wykonania zamówienia   osobom trzecim.</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Pr="00F506FC">
        <w:rPr>
          <w:rFonts w:ascii="Times New Roman" w:eastAsia="Times New Roman" w:hAnsi="Times New Roman"/>
          <w:sz w:val="20"/>
          <w:szCs w:val="20"/>
          <w:lang w:eastAsia="pl-PL"/>
        </w:rPr>
        <w:t xml:space="preserve">(Dz. U. z 2015 r. poz. 2164; </w:t>
      </w:r>
      <w:r>
        <w:rPr>
          <w:rFonts w:ascii="Times New Roman" w:eastAsia="Times New Roman" w:hAnsi="Times New Roman"/>
          <w:sz w:val="20"/>
          <w:szCs w:val="20"/>
          <w:lang w:eastAsia="pl-PL"/>
        </w:rPr>
        <w:t xml:space="preserve"> </w:t>
      </w:r>
      <w:proofErr w:type="spellStart"/>
      <w:r>
        <w:rPr>
          <w:rFonts w:ascii="Times New Roman" w:eastAsia="Times New Roman" w:hAnsi="Times New Roman"/>
          <w:sz w:val="20"/>
          <w:szCs w:val="20"/>
          <w:lang w:eastAsia="pl-PL"/>
        </w:rPr>
        <w:t>zm</w:t>
      </w:r>
      <w:proofErr w:type="spellEnd"/>
      <w:r>
        <w:rPr>
          <w:rFonts w:ascii="Times New Roman" w:eastAsia="Times New Roman" w:hAnsi="Times New Roman"/>
          <w:sz w:val="20"/>
          <w:szCs w:val="20"/>
          <w:lang w:eastAsia="pl-PL"/>
        </w:rPr>
        <w:t xml:space="preserve">.:Dz.U. z 2016 r. poz.1020), </w:t>
      </w:r>
      <w:r w:rsidRPr="001933AD">
        <w:rPr>
          <w:rFonts w:ascii="Times New Roman" w:hAnsi="Times New Roman" w:cs="Calibri"/>
          <w:sz w:val="20"/>
          <w:szCs w:val="20"/>
        </w:rPr>
        <w:t xml:space="preserve">są </w:t>
      </w:r>
      <w:r>
        <w:rPr>
          <w:rFonts w:ascii="Times New Roman" w:hAnsi="Times New Roman" w:cs="Calibri"/>
          <w:sz w:val="20"/>
          <w:szCs w:val="20"/>
        </w:rPr>
        <w:t>wykluczone z ubiegania się</w:t>
      </w:r>
      <w:r w:rsidRPr="001933AD">
        <w:rPr>
          <w:rFonts w:ascii="Times New Roman" w:hAnsi="Times New Roman" w:cs="Calibri"/>
          <w:sz w:val="20"/>
          <w:szCs w:val="20"/>
        </w:rPr>
        <w:t xml:space="preserve">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Pr="00F506FC">
        <w:rPr>
          <w:rFonts w:ascii="Times New Roman" w:eastAsia="Times New Roman" w:hAnsi="Times New Roman"/>
          <w:sz w:val="20"/>
          <w:szCs w:val="20"/>
          <w:lang w:eastAsia="pl-PL"/>
        </w:rPr>
        <w:t xml:space="preserve">(Dz. U. z 2015 r. poz. 2164; </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t xml:space="preserve">         </w:t>
      </w:r>
      <w:proofErr w:type="spellStart"/>
      <w:r w:rsidRPr="00F506FC">
        <w:rPr>
          <w:rFonts w:ascii="Times New Roman" w:eastAsia="Times New Roman" w:hAnsi="Times New Roman"/>
          <w:sz w:val="20"/>
          <w:szCs w:val="20"/>
          <w:lang w:eastAsia="pl-PL"/>
        </w:rPr>
        <w:t>zm</w:t>
      </w:r>
      <w:proofErr w:type="spellEnd"/>
      <w:r w:rsidRPr="00F506FC">
        <w:rPr>
          <w:rFonts w:ascii="Times New Roman" w:eastAsia="Times New Roman" w:hAnsi="Times New Roman"/>
          <w:sz w:val="20"/>
          <w:szCs w:val="20"/>
          <w:lang w:eastAsia="pl-PL"/>
        </w:rPr>
        <w:t xml:space="preserve">.:Dz.U. z 2016 r. poz.1020), </w:t>
      </w:r>
      <w:r w:rsidRPr="00F506FC">
        <w:rPr>
          <w:rFonts w:ascii="Times New Roman" w:hAnsi="Times New Roman" w:cs="Calibri"/>
          <w:sz w:val="20"/>
          <w:szCs w:val="20"/>
        </w:rPr>
        <w:t xml:space="preserve"> wraz z aktami wykonawczymi do tej ustawy</w:t>
      </w:r>
      <w:r w:rsidRPr="001933AD">
        <w:rPr>
          <w:rFonts w:ascii="Times New Roman" w:hAnsi="Times New Roman" w:cs="Calibri"/>
          <w:sz w:val="20"/>
          <w:szCs w:val="20"/>
        </w:rPr>
        <w:t>.</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5432E6"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432E6" w:rsidRPr="00DB4409" w:rsidRDefault="005432E6" w:rsidP="005432E6">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5432E6" w:rsidRPr="00DB4409" w:rsidRDefault="005432E6" w:rsidP="005432E6">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k) wstrzymaniem/przerwaniem wykonania przedmiotu umowy z przyczyn zależnych od  Zamawiającego, </w:t>
      </w:r>
    </w:p>
    <w:p w:rsidR="005432E6" w:rsidRPr="00DB4409" w:rsidRDefault="005432E6" w:rsidP="005432E6">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Pr>
          <w:rFonts w:ascii="Times New Roman" w:hAnsi="Times New Roman"/>
          <w:sz w:val="20"/>
          <w:szCs w:val="20"/>
        </w:rPr>
        <w:t xml:space="preserve">12 </w:t>
      </w:r>
      <w:r w:rsidRPr="00DB4409">
        <w:rPr>
          <w:rFonts w:ascii="Times New Roman" w:hAnsi="Times New Roman"/>
          <w:sz w:val="20"/>
          <w:szCs w:val="20"/>
        </w:rPr>
        <w:t>m-</w:t>
      </w:r>
      <w:proofErr w:type="spellStart"/>
      <w:r w:rsidRPr="00DB4409">
        <w:rPr>
          <w:rFonts w:ascii="Times New Roman" w:hAnsi="Times New Roman"/>
          <w:sz w:val="20"/>
          <w:szCs w:val="20"/>
        </w:rPr>
        <w:t>cy</w:t>
      </w:r>
      <w:proofErr w:type="spellEnd"/>
      <w:r w:rsidRPr="00DB4409">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5432E6" w:rsidRPr="00DB4409" w:rsidRDefault="005432E6" w:rsidP="005432E6">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5432E6" w:rsidRPr="005432E6" w:rsidRDefault="005432E6" w:rsidP="005432E6">
      <w:pPr>
        <w:spacing w:after="0" w:line="360" w:lineRule="auto"/>
        <w:jc w:val="both"/>
        <w:rPr>
          <w:rFonts w:ascii="Times New Roman" w:hAnsi="Times New Roman"/>
          <w:bCs/>
          <w:sz w:val="20"/>
          <w:szCs w:val="20"/>
        </w:rPr>
      </w:pPr>
      <w:r w:rsidRPr="00032491">
        <w:rPr>
          <w:rFonts w:ascii="Times New Roman" w:hAnsi="Times New Roman"/>
          <w:bCs/>
          <w:sz w:val="20"/>
          <w:szCs w:val="20"/>
        </w:rPr>
        <w:lastRenderedPageBreak/>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 xml:space="preserve">a ubezpieczenia społeczne lub </w:t>
      </w:r>
      <w:r w:rsidRPr="00032491">
        <w:rPr>
          <w:rFonts w:ascii="Times New Roman" w:hAnsi="Times New Roman"/>
          <w:bCs/>
          <w:sz w:val="20"/>
          <w:szCs w:val="20"/>
        </w:rPr>
        <w:t xml:space="preserve">zdrowotne – jeżeli zmiany te   będą miały wpływ </w:t>
      </w:r>
      <w:r>
        <w:rPr>
          <w:rFonts w:ascii="Times New Roman" w:hAnsi="Times New Roman"/>
          <w:bCs/>
          <w:sz w:val="20"/>
          <w:szCs w:val="20"/>
        </w:rPr>
        <w:t>na koszty wykonania zamówienia przez Wykonawcę</w:t>
      </w:r>
      <w:r w:rsidR="00AD4E87">
        <w:rPr>
          <w:rFonts w:ascii="Times New Roman" w:hAnsi="Times New Roman"/>
          <w:bCs/>
          <w:sz w:val="20"/>
          <w:szCs w:val="20"/>
        </w:rPr>
        <w:t>.</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5432E6" w:rsidRPr="001933AD" w:rsidRDefault="005432E6" w:rsidP="005432E6">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5432E6" w:rsidRPr="001933AD" w:rsidRDefault="005432E6" w:rsidP="005432E6">
      <w:pPr>
        <w:autoSpaceDE w:val="0"/>
        <w:spacing w:after="0"/>
        <w:jc w:val="both"/>
        <w:rPr>
          <w:rFonts w:ascii="Times New Roman" w:hAnsi="Times New Roman" w:cs="Calibri"/>
          <w:sz w:val="20"/>
          <w:szCs w:val="20"/>
        </w:rPr>
      </w:pPr>
    </w:p>
    <w:p w:rsidR="005432E6" w:rsidRDefault="005432E6" w:rsidP="005432E6">
      <w:pPr>
        <w:autoSpaceDE w:val="0"/>
        <w:spacing w:after="0"/>
        <w:jc w:val="both"/>
        <w:rPr>
          <w:rFonts w:ascii="Times New Roman" w:hAnsi="Times New Roman" w:cs="Calibri"/>
          <w:sz w:val="20"/>
          <w:szCs w:val="20"/>
        </w:rPr>
      </w:pPr>
    </w:p>
    <w:p w:rsidR="005432E6" w:rsidRPr="001933AD" w:rsidRDefault="005432E6" w:rsidP="005432E6">
      <w:pPr>
        <w:autoSpaceDE w:val="0"/>
        <w:spacing w:after="0"/>
        <w:jc w:val="both"/>
        <w:rPr>
          <w:rFonts w:ascii="Times New Roman" w:hAnsi="Times New Roman" w:cs="Calibri"/>
          <w:sz w:val="20"/>
          <w:szCs w:val="20"/>
        </w:rPr>
      </w:pPr>
    </w:p>
    <w:p w:rsidR="005432E6" w:rsidRPr="001933AD" w:rsidRDefault="005432E6" w:rsidP="005432E6">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Pr>
          <w:rFonts w:ascii="Times New Roman" w:hAnsi="Times New Roman" w:cs="Calibri"/>
          <w:sz w:val="20"/>
          <w:szCs w:val="20"/>
        </w:rPr>
        <w:t>…………………………………………………</w:t>
      </w:r>
      <w:r w:rsidRPr="001933AD">
        <w:rPr>
          <w:rFonts w:ascii="Times New Roman" w:hAnsi="Times New Roman" w:cs="Calibri"/>
          <w:sz w:val="20"/>
          <w:szCs w:val="20"/>
        </w:rPr>
        <w:t xml:space="preserve">                        </w:t>
      </w:r>
      <w:r>
        <w:rPr>
          <w:rFonts w:ascii="Times New Roman" w:hAnsi="Times New Roman" w:cs="Calibri"/>
          <w:sz w:val="20"/>
          <w:szCs w:val="20"/>
        </w:rPr>
        <w:t xml:space="preserve">   </w:t>
      </w:r>
      <w:r w:rsidRPr="001933AD">
        <w:rPr>
          <w:rFonts w:ascii="Times New Roman" w:hAnsi="Times New Roman" w:cs="Calibri"/>
          <w:sz w:val="20"/>
          <w:szCs w:val="20"/>
        </w:rPr>
        <w:t xml:space="preserve">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5432E6" w:rsidRPr="001933AD" w:rsidRDefault="005432E6" w:rsidP="005432E6">
      <w:pPr>
        <w:spacing w:after="0"/>
        <w:rPr>
          <w:rFonts w:ascii="Times New Roman" w:hAnsi="Times New Roman"/>
          <w:sz w:val="20"/>
          <w:szCs w:val="20"/>
        </w:rPr>
      </w:pPr>
    </w:p>
    <w:p w:rsidR="005432E6" w:rsidRPr="001933AD" w:rsidRDefault="005432E6" w:rsidP="005432E6">
      <w:pPr>
        <w:spacing w:after="0"/>
        <w:rPr>
          <w:rFonts w:ascii="Times New Roman" w:hAnsi="Times New Roman"/>
          <w:sz w:val="20"/>
          <w:szCs w:val="20"/>
        </w:rPr>
      </w:pPr>
    </w:p>
    <w:p w:rsidR="005432E6" w:rsidRPr="002B3E2B" w:rsidRDefault="005432E6" w:rsidP="005432E6">
      <w:pPr>
        <w:spacing w:line="240" w:lineRule="auto"/>
        <w:rPr>
          <w:rFonts w:ascii="Times New Roman" w:hAnsi="Times New Roman"/>
          <w:sz w:val="20"/>
          <w:szCs w:val="20"/>
        </w:rPr>
      </w:pPr>
    </w:p>
    <w:p w:rsidR="005432E6" w:rsidRPr="002B3E2B" w:rsidRDefault="005432E6" w:rsidP="005432E6">
      <w:pPr>
        <w:rPr>
          <w:rFonts w:ascii="Times New Roman" w:hAnsi="Times New Roman"/>
          <w:sz w:val="20"/>
          <w:szCs w:val="20"/>
        </w:rPr>
      </w:pPr>
    </w:p>
    <w:p w:rsidR="0086227B" w:rsidRPr="002B3E2B" w:rsidRDefault="0086227B" w:rsidP="005432E6">
      <w:pPr>
        <w:autoSpaceDE w:val="0"/>
        <w:spacing w:after="0" w:line="240" w:lineRule="auto"/>
        <w:jc w:val="both"/>
        <w:rPr>
          <w:rFonts w:ascii="Times New Roman" w:hAnsi="Times New Roman"/>
          <w:sz w:val="20"/>
          <w:szCs w:val="20"/>
        </w:rPr>
      </w:pPr>
    </w:p>
    <w:sectPr w:rsidR="0086227B" w:rsidRPr="002B3E2B" w:rsidSect="002B3E2B">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09" w:rsidRDefault="00015B09" w:rsidP="000B3070">
      <w:pPr>
        <w:spacing w:after="0" w:line="240" w:lineRule="auto"/>
      </w:pPr>
      <w:r>
        <w:separator/>
      </w:r>
    </w:p>
  </w:endnote>
  <w:endnote w:type="continuationSeparator" w:id="0">
    <w:p w:rsidR="00015B09" w:rsidRDefault="00015B0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F9708A" w:rsidRDefault="00F9708A">
        <w:pPr>
          <w:pStyle w:val="Stopka"/>
          <w:jc w:val="right"/>
        </w:pPr>
        <w:r>
          <w:fldChar w:fldCharType="begin"/>
        </w:r>
        <w:r>
          <w:instrText>PAGE   \* MERGEFORMAT</w:instrText>
        </w:r>
        <w:r>
          <w:fldChar w:fldCharType="separate"/>
        </w:r>
        <w:r w:rsidR="001B7D07">
          <w:rPr>
            <w:noProof/>
          </w:rPr>
          <w:t>3</w:t>
        </w:r>
        <w:r>
          <w:rPr>
            <w:noProof/>
          </w:rPr>
          <w:fldChar w:fldCharType="end"/>
        </w:r>
      </w:p>
    </w:sdtContent>
  </w:sdt>
  <w:p w:rsidR="00F9708A" w:rsidRDefault="00F970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09" w:rsidRDefault="00015B09" w:rsidP="000B3070">
      <w:pPr>
        <w:spacing w:after="0" w:line="240" w:lineRule="auto"/>
      </w:pPr>
      <w:r>
        <w:separator/>
      </w:r>
    </w:p>
  </w:footnote>
  <w:footnote w:type="continuationSeparator" w:id="0">
    <w:p w:rsidR="00015B09" w:rsidRDefault="00015B09"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3D238C9"/>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FC426E"/>
    <w:multiLevelType w:val="hybridMultilevel"/>
    <w:tmpl w:val="2DE054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nsid w:val="0F491E93"/>
    <w:multiLevelType w:val="hybridMultilevel"/>
    <w:tmpl w:val="600C05EA"/>
    <w:lvl w:ilvl="0" w:tplc="F244AD26">
      <w:start w:val="1"/>
      <w:numFmt w:val="lowerLetter"/>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BE8187E"/>
    <w:multiLevelType w:val="hybridMultilevel"/>
    <w:tmpl w:val="51BABEAE"/>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FB2FAB"/>
    <w:multiLevelType w:val="hybridMultilevel"/>
    <w:tmpl w:val="16D8B954"/>
    <w:lvl w:ilvl="0" w:tplc="61BCCA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D0782C"/>
    <w:multiLevelType w:val="hybridMultilevel"/>
    <w:tmpl w:val="0C2A0C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C5184B"/>
    <w:multiLevelType w:val="hybridMultilevel"/>
    <w:tmpl w:val="6F046116"/>
    <w:lvl w:ilvl="0" w:tplc="04150017">
      <w:start w:val="1"/>
      <w:numFmt w:val="lowerLetter"/>
      <w:lvlText w:val="%1)"/>
      <w:lvlJc w:val="left"/>
      <w:pPr>
        <w:ind w:left="1068" w:hanging="360"/>
      </w:pPr>
      <w:rPr>
        <w:rFonts w:cs="Times New Roman"/>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35DD13B4"/>
    <w:multiLevelType w:val="hybridMultilevel"/>
    <w:tmpl w:val="6F046116"/>
    <w:lvl w:ilvl="0" w:tplc="04150017">
      <w:start w:val="1"/>
      <w:numFmt w:val="lowerLetter"/>
      <w:lvlText w:val="%1)"/>
      <w:lvlJc w:val="left"/>
      <w:pPr>
        <w:ind w:left="1068" w:hanging="360"/>
      </w:pPr>
      <w:rPr>
        <w:rFonts w:cs="Times New Roman"/>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750F5"/>
    <w:multiLevelType w:val="hybridMultilevel"/>
    <w:tmpl w:val="EFB203C2"/>
    <w:lvl w:ilvl="0" w:tplc="F244AD26">
      <w:start w:val="1"/>
      <w:numFmt w:val="lowerLetter"/>
      <w:lvlText w:val="%1)"/>
      <w:lvlJc w:val="left"/>
      <w:pPr>
        <w:tabs>
          <w:tab w:val="num" w:pos="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7">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0">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11"/>
  </w:num>
  <w:num w:numId="3">
    <w:abstractNumId w:val="25"/>
  </w:num>
  <w:num w:numId="4">
    <w:abstractNumId w:val="9"/>
  </w:num>
  <w:num w:numId="5">
    <w:abstractNumId w:val="3"/>
  </w:num>
  <w:num w:numId="6">
    <w:abstractNumId w:val="33"/>
  </w:num>
  <w:num w:numId="7">
    <w:abstractNumId w:val="10"/>
  </w:num>
  <w:num w:numId="8">
    <w:abstractNumId w:val="31"/>
  </w:num>
  <w:num w:numId="9">
    <w:abstractNumId w:val="23"/>
  </w:num>
  <w:num w:numId="10">
    <w:abstractNumId w:val="24"/>
  </w:num>
  <w:num w:numId="11">
    <w:abstractNumId w:val="1"/>
  </w:num>
  <w:num w:numId="12">
    <w:abstractNumId w:val="19"/>
  </w:num>
  <w:num w:numId="13">
    <w:abstractNumId w:val="4"/>
  </w:num>
  <w:num w:numId="14">
    <w:abstractNumId w:val="30"/>
  </w:num>
  <w:num w:numId="15">
    <w:abstractNumId w:val="14"/>
  </w:num>
  <w:num w:numId="16">
    <w:abstractNumId w:val="7"/>
  </w:num>
  <w:num w:numId="17">
    <w:abstractNumId w:val="27"/>
  </w:num>
  <w:num w:numId="18">
    <w:abstractNumId w:val="22"/>
  </w:num>
  <w:num w:numId="19">
    <w:abstractNumId w:val="8"/>
  </w:num>
  <w:num w:numId="20">
    <w:abstractNumId w:val="6"/>
  </w:num>
  <w:num w:numId="21">
    <w:abstractNumId w:val="32"/>
  </w:num>
  <w:num w:numId="22">
    <w:abstractNumId w:val="12"/>
  </w:num>
  <w:num w:numId="23">
    <w:abstractNumId w:val="13"/>
  </w:num>
  <w:num w:numId="24">
    <w:abstractNumId w:val="20"/>
  </w:num>
  <w:num w:numId="25">
    <w:abstractNumId w:val="28"/>
  </w:num>
  <w:num w:numId="26">
    <w:abstractNumId w:val="21"/>
  </w:num>
  <w:num w:numId="27">
    <w:abstractNumId w:val="16"/>
  </w:num>
  <w:num w:numId="28">
    <w:abstractNumId w:val="18"/>
  </w:num>
  <w:num w:numId="29">
    <w:abstractNumId w:val="2"/>
  </w:num>
  <w:num w:numId="30">
    <w:abstractNumId w:val="17"/>
  </w:num>
  <w:num w:numId="31">
    <w:abstractNumId w:val="5"/>
  </w:num>
  <w:num w:numId="32">
    <w:abstractNumId w:val="15"/>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15B09"/>
    <w:rsid w:val="00015DA6"/>
    <w:rsid w:val="000332AC"/>
    <w:rsid w:val="00041F4F"/>
    <w:rsid w:val="0004425D"/>
    <w:rsid w:val="000468BF"/>
    <w:rsid w:val="00061280"/>
    <w:rsid w:val="00083998"/>
    <w:rsid w:val="000842B3"/>
    <w:rsid w:val="00086BA7"/>
    <w:rsid w:val="000B3070"/>
    <w:rsid w:val="000B7F08"/>
    <w:rsid w:val="000C574D"/>
    <w:rsid w:val="000D417A"/>
    <w:rsid w:val="000F0F73"/>
    <w:rsid w:val="000F2D3F"/>
    <w:rsid w:val="00121EBE"/>
    <w:rsid w:val="00122E93"/>
    <w:rsid w:val="00124AF9"/>
    <w:rsid w:val="001301DF"/>
    <w:rsid w:val="0014348B"/>
    <w:rsid w:val="001473D1"/>
    <w:rsid w:val="00151191"/>
    <w:rsid w:val="001557A2"/>
    <w:rsid w:val="00155DD7"/>
    <w:rsid w:val="001611C5"/>
    <w:rsid w:val="001646C4"/>
    <w:rsid w:val="0016612B"/>
    <w:rsid w:val="00166259"/>
    <w:rsid w:val="00166EFB"/>
    <w:rsid w:val="00172263"/>
    <w:rsid w:val="00173AAB"/>
    <w:rsid w:val="00185072"/>
    <w:rsid w:val="00187038"/>
    <w:rsid w:val="0019575B"/>
    <w:rsid w:val="001A02E8"/>
    <w:rsid w:val="001B67CE"/>
    <w:rsid w:val="001B7D07"/>
    <w:rsid w:val="001C0C80"/>
    <w:rsid w:val="001C51B0"/>
    <w:rsid w:val="001D3AA3"/>
    <w:rsid w:val="001E0392"/>
    <w:rsid w:val="001E41E0"/>
    <w:rsid w:val="001E468A"/>
    <w:rsid w:val="001F0227"/>
    <w:rsid w:val="001F42CC"/>
    <w:rsid w:val="00212A0B"/>
    <w:rsid w:val="002203A9"/>
    <w:rsid w:val="00222FA0"/>
    <w:rsid w:val="002602D2"/>
    <w:rsid w:val="00277E65"/>
    <w:rsid w:val="00281FE6"/>
    <w:rsid w:val="00283555"/>
    <w:rsid w:val="00295180"/>
    <w:rsid w:val="002A467D"/>
    <w:rsid w:val="002A5323"/>
    <w:rsid w:val="002B3E2B"/>
    <w:rsid w:val="002B5903"/>
    <w:rsid w:val="002C552C"/>
    <w:rsid w:val="002E669D"/>
    <w:rsid w:val="00311F1B"/>
    <w:rsid w:val="003147AA"/>
    <w:rsid w:val="0032102F"/>
    <w:rsid w:val="003346DB"/>
    <w:rsid w:val="0033529B"/>
    <w:rsid w:val="00340F95"/>
    <w:rsid w:val="0034154A"/>
    <w:rsid w:val="0037095A"/>
    <w:rsid w:val="00393607"/>
    <w:rsid w:val="003942D4"/>
    <w:rsid w:val="003A2C15"/>
    <w:rsid w:val="003A5502"/>
    <w:rsid w:val="003C77A4"/>
    <w:rsid w:val="003D0A3B"/>
    <w:rsid w:val="003D5409"/>
    <w:rsid w:val="003E40C9"/>
    <w:rsid w:val="003E66E1"/>
    <w:rsid w:val="003F5FBC"/>
    <w:rsid w:val="004048B8"/>
    <w:rsid w:val="00412685"/>
    <w:rsid w:val="00421618"/>
    <w:rsid w:val="0042251A"/>
    <w:rsid w:val="00425336"/>
    <w:rsid w:val="00431BBF"/>
    <w:rsid w:val="00454C7A"/>
    <w:rsid w:val="00460335"/>
    <w:rsid w:val="004712C9"/>
    <w:rsid w:val="004B0547"/>
    <w:rsid w:val="004B3132"/>
    <w:rsid w:val="004C192A"/>
    <w:rsid w:val="004C25F9"/>
    <w:rsid w:val="004C4E30"/>
    <w:rsid w:val="004C6499"/>
    <w:rsid w:val="004C6C30"/>
    <w:rsid w:val="004D72B0"/>
    <w:rsid w:val="004E4E79"/>
    <w:rsid w:val="005024DF"/>
    <w:rsid w:val="00502614"/>
    <w:rsid w:val="0050378B"/>
    <w:rsid w:val="00520F19"/>
    <w:rsid w:val="00524DC0"/>
    <w:rsid w:val="00532BF5"/>
    <w:rsid w:val="005361A6"/>
    <w:rsid w:val="005432E6"/>
    <w:rsid w:val="00546B6A"/>
    <w:rsid w:val="00551FCD"/>
    <w:rsid w:val="005559FC"/>
    <w:rsid w:val="005569B5"/>
    <w:rsid w:val="005659B8"/>
    <w:rsid w:val="00565A25"/>
    <w:rsid w:val="00571E2E"/>
    <w:rsid w:val="0057320F"/>
    <w:rsid w:val="00574DE5"/>
    <w:rsid w:val="005803D3"/>
    <w:rsid w:val="005925C4"/>
    <w:rsid w:val="00594474"/>
    <w:rsid w:val="005A2D2D"/>
    <w:rsid w:val="005A3BFF"/>
    <w:rsid w:val="005A45D0"/>
    <w:rsid w:val="005D6F1D"/>
    <w:rsid w:val="005E0DF9"/>
    <w:rsid w:val="005F2362"/>
    <w:rsid w:val="005F489A"/>
    <w:rsid w:val="005F5AAB"/>
    <w:rsid w:val="005F7436"/>
    <w:rsid w:val="005F7A1A"/>
    <w:rsid w:val="00614CC8"/>
    <w:rsid w:val="00621AF1"/>
    <w:rsid w:val="006319A1"/>
    <w:rsid w:val="00641975"/>
    <w:rsid w:val="00642569"/>
    <w:rsid w:val="00651262"/>
    <w:rsid w:val="006559E9"/>
    <w:rsid w:val="00655B45"/>
    <w:rsid w:val="00660535"/>
    <w:rsid w:val="00660896"/>
    <w:rsid w:val="00664D91"/>
    <w:rsid w:val="00665003"/>
    <w:rsid w:val="00667F64"/>
    <w:rsid w:val="006A445C"/>
    <w:rsid w:val="006B403E"/>
    <w:rsid w:val="006C048B"/>
    <w:rsid w:val="006D57DA"/>
    <w:rsid w:val="006E5BA7"/>
    <w:rsid w:val="006F2750"/>
    <w:rsid w:val="00704E90"/>
    <w:rsid w:val="0071367E"/>
    <w:rsid w:val="00715983"/>
    <w:rsid w:val="00717498"/>
    <w:rsid w:val="00740834"/>
    <w:rsid w:val="0074577C"/>
    <w:rsid w:val="0074579D"/>
    <w:rsid w:val="007512A2"/>
    <w:rsid w:val="007546AB"/>
    <w:rsid w:val="00757AED"/>
    <w:rsid w:val="0076146D"/>
    <w:rsid w:val="00767B3F"/>
    <w:rsid w:val="007751F9"/>
    <w:rsid w:val="00791099"/>
    <w:rsid w:val="007D0491"/>
    <w:rsid w:val="007E2FC0"/>
    <w:rsid w:val="007F06DC"/>
    <w:rsid w:val="007F2D93"/>
    <w:rsid w:val="007F4A42"/>
    <w:rsid w:val="007F734C"/>
    <w:rsid w:val="007F74A1"/>
    <w:rsid w:val="007F780E"/>
    <w:rsid w:val="00813EB4"/>
    <w:rsid w:val="00820BD4"/>
    <w:rsid w:val="00824ADC"/>
    <w:rsid w:val="0085014A"/>
    <w:rsid w:val="008563C4"/>
    <w:rsid w:val="00857D73"/>
    <w:rsid w:val="0086227B"/>
    <w:rsid w:val="008624E6"/>
    <w:rsid w:val="00863D51"/>
    <w:rsid w:val="008715E7"/>
    <w:rsid w:val="0087280A"/>
    <w:rsid w:val="0087733B"/>
    <w:rsid w:val="00880887"/>
    <w:rsid w:val="00883A43"/>
    <w:rsid w:val="00885050"/>
    <w:rsid w:val="008A42C2"/>
    <w:rsid w:val="008C5542"/>
    <w:rsid w:val="008C6AE3"/>
    <w:rsid w:val="008C7310"/>
    <w:rsid w:val="008D07E2"/>
    <w:rsid w:val="008D23A1"/>
    <w:rsid w:val="008E37B7"/>
    <w:rsid w:val="008E521B"/>
    <w:rsid w:val="008F0F4D"/>
    <w:rsid w:val="008F3532"/>
    <w:rsid w:val="008F7864"/>
    <w:rsid w:val="00902A97"/>
    <w:rsid w:val="00920829"/>
    <w:rsid w:val="00923EC7"/>
    <w:rsid w:val="00927A0D"/>
    <w:rsid w:val="00927FE6"/>
    <w:rsid w:val="00934A2A"/>
    <w:rsid w:val="00940B62"/>
    <w:rsid w:val="009414CE"/>
    <w:rsid w:val="00941D4C"/>
    <w:rsid w:val="009447D2"/>
    <w:rsid w:val="00945AEA"/>
    <w:rsid w:val="00964E13"/>
    <w:rsid w:val="009824FF"/>
    <w:rsid w:val="009A31AC"/>
    <w:rsid w:val="009A3BB2"/>
    <w:rsid w:val="009B1492"/>
    <w:rsid w:val="009B69CD"/>
    <w:rsid w:val="009D148D"/>
    <w:rsid w:val="009E0C4F"/>
    <w:rsid w:val="009F1D70"/>
    <w:rsid w:val="00A01556"/>
    <w:rsid w:val="00A06D32"/>
    <w:rsid w:val="00A1303B"/>
    <w:rsid w:val="00A13505"/>
    <w:rsid w:val="00A33E40"/>
    <w:rsid w:val="00A4327A"/>
    <w:rsid w:val="00A43CD5"/>
    <w:rsid w:val="00A51275"/>
    <w:rsid w:val="00A549A4"/>
    <w:rsid w:val="00A67999"/>
    <w:rsid w:val="00A67CCF"/>
    <w:rsid w:val="00A70B15"/>
    <w:rsid w:val="00A80861"/>
    <w:rsid w:val="00A8714B"/>
    <w:rsid w:val="00A96012"/>
    <w:rsid w:val="00AA1924"/>
    <w:rsid w:val="00AA571E"/>
    <w:rsid w:val="00AB10B2"/>
    <w:rsid w:val="00AC069F"/>
    <w:rsid w:val="00AC4522"/>
    <w:rsid w:val="00AD045E"/>
    <w:rsid w:val="00AD4E87"/>
    <w:rsid w:val="00AE48B1"/>
    <w:rsid w:val="00AE7E55"/>
    <w:rsid w:val="00AF1F1D"/>
    <w:rsid w:val="00AF351C"/>
    <w:rsid w:val="00AF6F4A"/>
    <w:rsid w:val="00B00AE2"/>
    <w:rsid w:val="00B104B3"/>
    <w:rsid w:val="00B11D23"/>
    <w:rsid w:val="00B27686"/>
    <w:rsid w:val="00B32DC7"/>
    <w:rsid w:val="00B35473"/>
    <w:rsid w:val="00B5137F"/>
    <w:rsid w:val="00B51E13"/>
    <w:rsid w:val="00B54277"/>
    <w:rsid w:val="00B54D0E"/>
    <w:rsid w:val="00B54F6F"/>
    <w:rsid w:val="00B560EF"/>
    <w:rsid w:val="00B663B7"/>
    <w:rsid w:val="00B73AD4"/>
    <w:rsid w:val="00B7643D"/>
    <w:rsid w:val="00B80FF2"/>
    <w:rsid w:val="00B84C3A"/>
    <w:rsid w:val="00B84DBA"/>
    <w:rsid w:val="00B92546"/>
    <w:rsid w:val="00B93301"/>
    <w:rsid w:val="00BB20DD"/>
    <w:rsid w:val="00BB5585"/>
    <w:rsid w:val="00BC121F"/>
    <w:rsid w:val="00BC5E89"/>
    <w:rsid w:val="00BC7DF6"/>
    <w:rsid w:val="00BE0E75"/>
    <w:rsid w:val="00BE46E8"/>
    <w:rsid w:val="00BE6495"/>
    <w:rsid w:val="00C029B4"/>
    <w:rsid w:val="00C24376"/>
    <w:rsid w:val="00C254E8"/>
    <w:rsid w:val="00C3430A"/>
    <w:rsid w:val="00C44075"/>
    <w:rsid w:val="00C53CC7"/>
    <w:rsid w:val="00C6264B"/>
    <w:rsid w:val="00C649C4"/>
    <w:rsid w:val="00C70428"/>
    <w:rsid w:val="00C835FA"/>
    <w:rsid w:val="00C8422B"/>
    <w:rsid w:val="00C8550F"/>
    <w:rsid w:val="00C87647"/>
    <w:rsid w:val="00CA1598"/>
    <w:rsid w:val="00CB0F27"/>
    <w:rsid w:val="00CC07FC"/>
    <w:rsid w:val="00CD579C"/>
    <w:rsid w:val="00CE3918"/>
    <w:rsid w:val="00CE6A5E"/>
    <w:rsid w:val="00CE6BAD"/>
    <w:rsid w:val="00CF0185"/>
    <w:rsid w:val="00CF7394"/>
    <w:rsid w:val="00D15F74"/>
    <w:rsid w:val="00D167B5"/>
    <w:rsid w:val="00D215C8"/>
    <w:rsid w:val="00D501F3"/>
    <w:rsid w:val="00D63013"/>
    <w:rsid w:val="00D86BE0"/>
    <w:rsid w:val="00D976E1"/>
    <w:rsid w:val="00DB6EF7"/>
    <w:rsid w:val="00DC1DB8"/>
    <w:rsid w:val="00DC4208"/>
    <w:rsid w:val="00DE3D43"/>
    <w:rsid w:val="00DE47EF"/>
    <w:rsid w:val="00DE6A3D"/>
    <w:rsid w:val="00DE7349"/>
    <w:rsid w:val="00E0170C"/>
    <w:rsid w:val="00E26E50"/>
    <w:rsid w:val="00E562EA"/>
    <w:rsid w:val="00E7616E"/>
    <w:rsid w:val="00E7750D"/>
    <w:rsid w:val="00ED0266"/>
    <w:rsid w:val="00ED3CD6"/>
    <w:rsid w:val="00ED7648"/>
    <w:rsid w:val="00EE204E"/>
    <w:rsid w:val="00EF04C9"/>
    <w:rsid w:val="00EF47D1"/>
    <w:rsid w:val="00EF74FB"/>
    <w:rsid w:val="00F23C8B"/>
    <w:rsid w:val="00F30ABC"/>
    <w:rsid w:val="00F32A00"/>
    <w:rsid w:val="00F367E5"/>
    <w:rsid w:val="00F3697F"/>
    <w:rsid w:val="00F42DC6"/>
    <w:rsid w:val="00F70B6E"/>
    <w:rsid w:val="00F72556"/>
    <w:rsid w:val="00F9435D"/>
    <w:rsid w:val="00F94FA8"/>
    <w:rsid w:val="00F9708A"/>
    <w:rsid w:val="00FB335F"/>
    <w:rsid w:val="00FB578B"/>
    <w:rsid w:val="00FC67BB"/>
    <w:rsid w:val="00FD3911"/>
    <w:rsid w:val="00FD6640"/>
    <w:rsid w:val="00FE1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msolistparagraph0">
    <w:name w:val="msolistparagraph"/>
    <w:basedOn w:val="Normalny"/>
    <w:uiPriority w:val="99"/>
    <w:rsid w:val="005F489A"/>
    <w:pPr>
      <w:spacing w:after="0" w:line="240" w:lineRule="auto"/>
      <w:ind w:left="708"/>
    </w:pPr>
    <w:rPr>
      <w:rFonts w:ascii="Times New Roman" w:hAnsi="Times New Roman"/>
      <w:sz w:val="20"/>
      <w:szCs w:val="20"/>
      <w:lang w:eastAsia="pl-PL"/>
    </w:rPr>
  </w:style>
  <w:style w:type="paragraph" w:customStyle="1" w:styleId="Akapitzlist1">
    <w:name w:val="Akapit z listą1"/>
    <w:basedOn w:val="Normalny"/>
    <w:rsid w:val="00880887"/>
    <w:pPr>
      <w:spacing w:after="0" w:line="240" w:lineRule="auto"/>
      <w:ind w:left="708"/>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999">
      <w:bodyDiv w:val="1"/>
      <w:marLeft w:val="0"/>
      <w:marRight w:val="0"/>
      <w:marTop w:val="0"/>
      <w:marBottom w:val="0"/>
      <w:divBdr>
        <w:top w:val="none" w:sz="0" w:space="0" w:color="auto"/>
        <w:left w:val="none" w:sz="0" w:space="0" w:color="auto"/>
        <w:bottom w:val="none" w:sz="0" w:space="0" w:color="auto"/>
        <w:right w:val="none" w:sz="0" w:space="0" w:color="auto"/>
      </w:divBdr>
      <w:divsChild>
        <w:div w:id="245649993">
          <w:marLeft w:val="0"/>
          <w:marRight w:val="0"/>
          <w:marTop w:val="0"/>
          <w:marBottom w:val="0"/>
          <w:divBdr>
            <w:top w:val="none" w:sz="0" w:space="0" w:color="auto"/>
            <w:left w:val="none" w:sz="0" w:space="0" w:color="auto"/>
            <w:bottom w:val="none" w:sz="0" w:space="0" w:color="auto"/>
            <w:right w:val="none" w:sz="0" w:space="0" w:color="auto"/>
          </w:divBdr>
        </w:div>
        <w:div w:id="1478717484">
          <w:marLeft w:val="0"/>
          <w:marRight w:val="0"/>
          <w:marTop w:val="0"/>
          <w:marBottom w:val="0"/>
          <w:divBdr>
            <w:top w:val="none" w:sz="0" w:space="0" w:color="auto"/>
            <w:left w:val="none" w:sz="0" w:space="0" w:color="auto"/>
            <w:bottom w:val="none" w:sz="0" w:space="0" w:color="auto"/>
            <w:right w:val="none" w:sz="0" w:space="0" w:color="auto"/>
          </w:divBdr>
        </w:div>
        <w:div w:id="6948829">
          <w:marLeft w:val="0"/>
          <w:marRight w:val="0"/>
          <w:marTop w:val="0"/>
          <w:marBottom w:val="0"/>
          <w:divBdr>
            <w:top w:val="none" w:sz="0" w:space="0" w:color="auto"/>
            <w:left w:val="none" w:sz="0" w:space="0" w:color="auto"/>
            <w:bottom w:val="none" w:sz="0" w:space="0" w:color="auto"/>
            <w:right w:val="none" w:sz="0" w:space="0" w:color="auto"/>
          </w:divBdr>
        </w:div>
        <w:div w:id="624428780">
          <w:marLeft w:val="0"/>
          <w:marRight w:val="0"/>
          <w:marTop w:val="0"/>
          <w:marBottom w:val="0"/>
          <w:divBdr>
            <w:top w:val="none" w:sz="0" w:space="0" w:color="auto"/>
            <w:left w:val="none" w:sz="0" w:space="0" w:color="auto"/>
            <w:bottom w:val="none" w:sz="0" w:space="0" w:color="auto"/>
            <w:right w:val="none" w:sz="0" w:space="0" w:color="auto"/>
          </w:divBdr>
        </w:div>
        <w:div w:id="198904612">
          <w:marLeft w:val="0"/>
          <w:marRight w:val="0"/>
          <w:marTop w:val="0"/>
          <w:marBottom w:val="0"/>
          <w:divBdr>
            <w:top w:val="none" w:sz="0" w:space="0" w:color="auto"/>
            <w:left w:val="none" w:sz="0" w:space="0" w:color="auto"/>
            <w:bottom w:val="none" w:sz="0" w:space="0" w:color="auto"/>
            <w:right w:val="none" w:sz="0" w:space="0" w:color="auto"/>
          </w:divBdr>
        </w:div>
        <w:div w:id="1742485261">
          <w:marLeft w:val="0"/>
          <w:marRight w:val="0"/>
          <w:marTop w:val="0"/>
          <w:marBottom w:val="0"/>
          <w:divBdr>
            <w:top w:val="none" w:sz="0" w:space="0" w:color="auto"/>
            <w:left w:val="none" w:sz="0" w:space="0" w:color="auto"/>
            <w:bottom w:val="none" w:sz="0" w:space="0" w:color="auto"/>
            <w:right w:val="none" w:sz="0" w:space="0" w:color="auto"/>
          </w:divBdr>
        </w:div>
      </w:divsChild>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487987187">
      <w:bodyDiv w:val="1"/>
      <w:marLeft w:val="0"/>
      <w:marRight w:val="0"/>
      <w:marTop w:val="0"/>
      <w:marBottom w:val="0"/>
      <w:divBdr>
        <w:top w:val="none" w:sz="0" w:space="0" w:color="auto"/>
        <w:left w:val="none" w:sz="0" w:space="0" w:color="auto"/>
        <w:bottom w:val="none" w:sz="0" w:space="0" w:color="auto"/>
        <w:right w:val="none" w:sz="0" w:space="0" w:color="auto"/>
      </w:divBdr>
      <w:divsChild>
        <w:div w:id="1185632815">
          <w:marLeft w:val="0"/>
          <w:marRight w:val="0"/>
          <w:marTop w:val="0"/>
          <w:marBottom w:val="0"/>
          <w:divBdr>
            <w:top w:val="none" w:sz="0" w:space="0" w:color="auto"/>
            <w:left w:val="none" w:sz="0" w:space="0" w:color="auto"/>
            <w:bottom w:val="none" w:sz="0" w:space="0" w:color="auto"/>
            <w:right w:val="none" w:sz="0" w:space="0" w:color="auto"/>
          </w:divBdr>
        </w:div>
        <w:div w:id="1867475001">
          <w:marLeft w:val="0"/>
          <w:marRight w:val="0"/>
          <w:marTop w:val="0"/>
          <w:marBottom w:val="0"/>
          <w:divBdr>
            <w:top w:val="none" w:sz="0" w:space="0" w:color="auto"/>
            <w:left w:val="none" w:sz="0" w:space="0" w:color="auto"/>
            <w:bottom w:val="none" w:sz="0" w:space="0" w:color="auto"/>
            <w:right w:val="none" w:sz="0" w:space="0" w:color="auto"/>
          </w:divBdr>
        </w:div>
        <w:div w:id="1760906373">
          <w:marLeft w:val="0"/>
          <w:marRight w:val="0"/>
          <w:marTop w:val="0"/>
          <w:marBottom w:val="0"/>
          <w:divBdr>
            <w:top w:val="none" w:sz="0" w:space="0" w:color="auto"/>
            <w:left w:val="none" w:sz="0" w:space="0" w:color="auto"/>
            <w:bottom w:val="none" w:sz="0" w:space="0" w:color="auto"/>
            <w:right w:val="none" w:sz="0" w:space="0" w:color="auto"/>
          </w:divBdr>
        </w:div>
        <w:div w:id="846098841">
          <w:marLeft w:val="0"/>
          <w:marRight w:val="0"/>
          <w:marTop w:val="0"/>
          <w:marBottom w:val="0"/>
          <w:divBdr>
            <w:top w:val="none" w:sz="0" w:space="0" w:color="auto"/>
            <w:left w:val="none" w:sz="0" w:space="0" w:color="auto"/>
            <w:bottom w:val="none" w:sz="0" w:space="0" w:color="auto"/>
            <w:right w:val="none" w:sz="0" w:space="0" w:color="auto"/>
          </w:divBdr>
        </w:div>
        <w:div w:id="490753319">
          <w:marLeft w:val="0"/>
          <w:marRight w:val="0"/>
          <w:marTop w:val="0"/>
          <w:marBottom w:val="0"/>
          <w:divBdr>
            <w:top w:val="none" w:sz="0" w:space="0" w:color="auto"/>
            <w:left w:val="none" w:sz="0" w:space="0" w:color="auto"/>
            <w:bottom w:val="none" w:sz="0" w:space="0" w:color="auto"/>
            <w:right w:val="none" w:sz="0" w:space="0" w:color="auto"/>
          </w:divBdr>
        </w:div>
        <w:div w:id="2053075839">
          <w:marLeft w:val="0"/>
          <w:marRight w:val="0"/>
          <w:marTop w:val="0"/>
          <w:marBottom w:val="0"/>
          <w:divBdr>
            <w:top w:val="none" w:sz="0" w:space="0" w:color="auto"/>
            <w:left w:val="none" w:sz="0" w:space="0" w:color="auto"/>
            <w:bottom w:val="none" w:sz="0" w:space="0" w:color="auto"/>
            <w:right w:val="none" w:sz="0" w:space="0" w:color="auto"/>
          </w:divBdr>
        </w:div>
        <w:div w:id="2026324107">
          <w:marLeft w:val="0"/>
          <w:marRight w:val="0"/>
          <w:marTop w:val="0"/>
          <w:marBottom w:val="0"/>
          <w:divBdr>
            <w:top w:val="none" w:sz="0" w:space="0" w:color="auto"/>
            <w:left w:val="none" w:sz="0" w:space="0" w:color="auto"/>
            <w:bottom w:val="none" w:sz="0" w:space="0" w:color="auto"/>
            <w:right w:val="none" w:sz="0" w:space="0" w:color="auto"/>
          </w:divBdr>
        </w:div>
        <w:div w:id="1027562687">
          <w:marLeft w:val="0"/>
          <w:marRight w:val="0"/>
          <w:marTop w:val="0"/>
          <w:marBottom w:val="0"/>
          <w:divBdr>
            <w:top w:val="none" w:sz="0" w:space="0" w:color="auto"/>
            <w:left w:val="none" w:sz="0" w:space="0" w:color="auto"/>
            <w:bottom w:val="none" w:sz="0" w:space="0" w:color="auto"/>
            <w:right w:val="none" w:sz="0" w:space="0" w:color="auto"/>
          </w:divBdr>
        </w:div>
      </w:divsChild>
    </w:div>
    <w:div w:id="1183861941">
      <w:bodyDiv w:val="1"/>
      <w:marLeft w:val="0"/>
      <w:marRight w:val="0"/>
      <w:marTop w:val="0"/>
      <w:marBottom w:val="0"/>
      <w:divBdr>
        <w:top w:val="none" w:sz="0" w:space="0" w:color="auto"/>
        <w:left w:val="none" w:sz="0" w:space="0" w:color="auto"/>
        <w:bottom w:val="none" w:sz="0" w:space="0" w:color="auto"/>
        <w:right w:val="none" w:sz="0" w:space="0" w:color="auto"/>
      </w:divBdr>
      <w:divsChild>
        <w:div w:id="2047632740">
          <w:marLeft w:val="0"/>
          <w:marRight w:val="0"/>
          <w:marTop w:val="0"/>
          <w:marBottom w:val="0"/>
          <w:divBdr>
            <w:top w:val="none" w:sz="0" w:space="0" w:color="auto"/>
            <w:left w:val="none" w:sz="0" w:space="0" w:color="auto"/>
            <w:bottom w:val="none" w:sz="0" w:space="0" w:color="auto"/>
            <w:right w:val="none" w:sz="0" w:space="0" w:color="auto"/>
          </w:divBdr>
        </w:div>
        <w:div w:id="1188523834">
          <w:marLeft w:val="0"/>
          <w:marRight w:val="0"/>
          <w:marTop w:val="0"/>
          <w:marBottom w:val="0"/>
          <w:divBdr>
            <w:top w:val="none" w:sz="0" w:space="0" w:color="auto"/>
            <w:left w:val="none" w:sz="0" w:space="0" w:color="auto"/>
            <w:bottom w:val="none" w:sz="0" w:space="0" w:color="auto"/>
            <w:right w:val="none" w:sz="0" w:space="0" w:color="auto"/>
          </w:divBdr>
        </w:div>
        <w:div w:id="896818836">
          <w:marLeft w:val="0"/>
          <w:marRight w:val="0"/>
          <w:marTop w:val="0"/>
          <w:marBottom w:val="0"/>
          <w:divBdr>
            <w:top w:val="none" w:sz="0" w:space="0" w:color="auto"/>
            <w:left w:val="none" w:sz="0" w:space="0" w:color="auto"/>
            <w:bottom w:val="none" w:sz="0" w:space="0" w:color="auto"/>
            <w:right w:val="none" w:sz="0" w:space="0" w:color="auto"/>
          </w:divBdr>
        </w:div>
        <w:div w:id="2110588868">
          <w:marLeft w:val="0"/>
          <w:marRight w:val="0"/>
          <w:marTop w:val="0"/>
          <w:marBottom w:val="0"/>
          <w:divBdr>
            <w:top w:val="none" w:sz="0" w:space="0" w:color="auto"/>
            <w:left w:val="none" w:sz="0" w:space="0" w:color="auto"/>
            <w:bottom w:val="none" w:sz="0" w:space="0" w:color="auto"/>
            <w:right w:val="none" w:sz="0" w:space="0" w:color="auto"/>
          </w:divBdr>
        </w:div>
        <w:div w:id="171090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uszkl@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nko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31</Pages>
  <Words>10005</Words>
  <Characters>60031</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94</cp:revision>
  <cp:lastPrinted>2017-01-03T09:13:00Z</cp:lastPrinted>
  <dcterms:created xsi:type="dcterms:W3CDTF">2016-11-24T08:56:00Z</dcterms:created>
  <dcterms:modified xsi:type="dcterms:W3CDTF">2017-01-04T13:27:00Z</dcterms:modified>
</cp:coreProperties>
</file>